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FF559" w14:textId="77777777" w:rsidR="00D14301" w:rsidRPr="00CE29BE" w:rsidRDefault="00CB2628" w:rsidP="00CB2628">
      <w:pPr>
        <w:jc w:val="center"/>
        <w:rPr>
          <w:rFonts w:ascii="Arial" w:hAnsi="Arial" w:cs="Arial"/>
          <w:b/>
          <w:bCs/>
          <w:caps/>
          <w:lang w:val="en-US"/>
        </w:rPr>
      </w:pPr>
      <w:r w:rsidRPr="00CE29BE">
        <w:rPr>
          <w:rFonts w:ascii="Arial" w:hAnsi="Arial" w:cs="Arial"/>
          <w:b/>
          <w:bCs/>
          <w:caps/>
          <w:lang w:val="en-US"/>
        </w:rPr>
        <w:t>MEETING OF BOSVENA Health PPG Group</w:t>
      </w:r>
    </w:p>
    <w:p w14:paraId="5D044B8B" w14:textId="77777777" w:rsidR="00CB2628" w:rsidRPr="00CE29BE" w:rsidRDefault="00CB2628" w:rsidP="00CB2628">
      <w:pPr>
        <w:jc w:val="center"/>
        <w:rPr>
          <w:rFonts w:ascii="Arial" w:hAnsi="Arial" w:cs="Arial"/>
          <w:b/>
          <w:bCs/>
          <w:lang w:val="en-US"/>
        </w:rPr>
      </w:pPr>
      <w:r w:rsidRPr="00CE29BE">
        <w:rPr>
          <w:rFonts w:ascii="Arial" w:hAnsi="Arial" w:cs="Arial"/>
          <w:b/>
          <w:bCs/>
          <w:lang w:val="en-US"/>
        </w:rPr>
        <w:t>Tuesday 1</w:t>
      </w:r>
      <w:r w:rsidRPr="00CE29BE">
        <w:rPr>
          <w:rFonts w:ascii="Arial" w:hAnsi="Arial" w:cs="Arial"/>
          <w:b/>
          <w:bCs/>
          <w:vertAlign w:val="superscript"/>
          <w:lang w:val="en-US"/>
        </w:rPr>
        <w:t>ST</w:t>
      </w:r>
      <w:r w:rsidRPr="00CE29BE">
        <w:rPr>
          <w:rFonts w:ascii="Arial" w:hAnsi="Arial" w:cs="Arial"/>
          <w:b/>
          <w:bCs/>
          <w:lang w:val="en-US"/>
        </w:rPr>
        <w:t xml:space="preserve"> July 2025</w:t>
      </w:r>
    </w:p>
    <w:p w14:paraId="08D30936" w14:textId="77777777" w:rsidR="00CB2628" w:rsidRPr="00CE29BE" w:rsidRDefault="00CB2628" w:rsidP="00CB2628">
      <w:pPr>
        <w:jc w:val="center"/>
        <w:rPr>
          <w:rFonts w:ascii="Arial" w:hAnsi="Arial" w:cs="Arial"/>
          <w:b/>
          <w:bCs/>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2646"/>
        <w:gridCol w:w="5193"/>
      </w:tblGrid>
      <w:tr w:rsidR="00CB2628" w:rsidRPr="00CE29BE" w14:paraId="397EA12D" w14:textId="77777777" w:rsidTr="001301DD">
        <w:tc>
          <w:tcPr>
            <w:tcW w:w="1177" w:type="dxa"/>
          </w:tcPr>
          <w:p w14:paraId="23151DCF" w14:textId="77777777" w:rsidR="00CB2628" w:rsidRPr="00CE29BE" w:rsidRDefault="00CB2628" w:rsidP="00CB2628">
            <w:pPr>
              <w:rPr>
                <w:rFonts w:ascii="Arial" w:hAnsi="Arial" w:cs="Arial"/>
                <w:b/>
                <w:bCs/>
                <w:lang w:val="en-US"/>
              </w:rPr>
            </w:pPr>
            <w:r w:rsidRPr="00CE29BE">
              <w:rPr>
                <w:rFonts w:ascii="Arial" w:hAnsi="Arial" w:cs="Arial"/>
                <w:b/>
                <w:bCs/>
                <w:lang w:val="en-US"/>
              </w:rPr>
              <w:t xml:space="preserve">Present: </w:t>
            </w:r>
          </w:p>
        </w:tc>
        <w:tc>
          <w:tcPr>
            <w:tcW w:w="2646" w:type="dxa"/>
          </w:tcPr>
          <w:p w14:paraId="7C2542B8" w14:textId="77777777" w:rsidR="00CB2628" w:rsidRPr="00CE29BE" w:rsidRDefault="00CB2628" w:rsidP="00CB2628">
            <w:pPr>
              <w:rPr>
                <w:rFonts w:ascii="Arial" w:hAnsi="Arial" w:cs="Arial"/>
                <w:lang w:val="en-US"/>
              </w:rPr>
            </w:pPr>
            <w:r w:rsidRPr="00CE29BE">
              <w:rPr>
                <w:rFonts w:ascii="Arial" w:hAnsi="Arial" w:cs="Arial"/>
                <w:lang w:val="en-US"/>
              </w:rPr>
              <w:t>Rosemary Penn</w:t>
            </w:r>
          </w:p>
        </w:tc>
        <w:tc>
          <w:tcPr>
            <w:tcW w:w="5193" w:type="dxa"/>
          </w:tcPr>
          <w:p w14:paraId="3C7D99B6" w14:textId="77777777" w:rsidR="00CB2628" w:rsidRPr="00CE29BE" w:rsidRDefault="00CB2628" w:rsidP="00CB2628">
            <w:pPr>
              <w:rPr>
                <w:rFonts w:ascii="Arial" w:hAnsi="Arial" w:cs="Arial"/>
                <w:lang w:val="en-US"/>
              </w:rPr>
            </w:pPr>
            <w:r w:rsidRPr="00CE29BE">
              <w:rPr>
                <w:rFonts w:ascii="Arial" w:hAnsi="Arial" w:cs="Arial"/>
                <w:lang w:val="en-US"/>
              </w:rPr>
              <w:t>Chair</w:t>
            </w:r>
          </w:p>
        </w:tc>
      </w:tr>
      <w:tr w:rsidR="00CB2628" w:rsidRPr="00CE29BE" w14:paraId="46D6844D" w14:textId="77777777" w:rsidTr="001301DD">
        <w:tc>
          <w:tcPr>
            <w:tcW w:w="1177" w:type="dxa"/>
          </w:tcPr>
          <w:p w14:paraId="49FA0ED1" w14:textId="77777777" w:rsidR="00CB2628" w:rsidRPr="00CE29BE" w:rsidRDefault="00CB2628" w:rsidP="00CB2628">
            <w:pPr>
              <w:rPr>
                <w:rFonts w:ascii="Arial" w:hAnsi="Arial" w:cs="Arial"/>
                <w:b/>
                <w:bCs/>
                <w:lang w:val="en-US"/>
              </w:rPr>
            </w:pPr>
          </w:p>
        </w:tc>
        <w:tc>
          <w:tcPr>
            <w:tcW w:w="2646" w:type="dxa"/>
          </w:tcPr>
          <w:p w14:paraId="19174F1B" w14:textId="77777777" w:rsidR="00CB2628" w:rsidRPr="00CE29BE" w:rsidRDefault="00CB2628" w:rsidP="00CB2628">
            <w:pPr>
              <w:rPr>
                <w:rFonts w:ascii="Arial" w:hAnsi="Arial" w:cs="Arial"/>
                <w:lang w:val="en-US"/>
              </w:rPr>
            </w:pPr>
            <w:r w:rsidRPr="00CE29BE">
              <w:rPr>
                <w:rFonts w:ascii="Arial" w:hAnsi="Arial" w:cs="Arial"/>
                <w:lang w:val="en-US"/>
              </w:rPr>
              <w:t>June Hudson</w:t>
            </w:r>
          </w:p>
        </w:tc>
        <w:tc>
          <w:tcPr>
            <w:tcW w:w="5193" w:type="dxa"/>
          </w:tcPr>
          <w:p w14:paraId="2E4276DB" w14:textId="77777777" w:rsidR="00CB2628" w:rsidRPr="00CE29BE" w:rsidRDefault="00CB2628" w:rsidP="00CB2628">
            <w:pPr>
              <w:rPr>
                <w:rFonts w:ascii="Arial" w:hAnsi="Arial" w:cs="Arial"/>
                <w:lang w:val="en-US"/>
              </w:rPr>
            </w:pPr>
            <w:r w:rsidRPr="00CE29BE">
              <w:rPr>
                <w:rFonts w:ascii="Arial" w:hAnsi="Arial" w:cs="Arial"/>
                <w:lang w:val="en-US"/>
              </w:rPr>
              <w:t>Treasurer</w:t>
            </w:r>
          </w:p>
        </w:tc>
      </w:tr>
      <w:tr w:rsidR="00CB2628" w:rsidRPr="00CE29BE" w14:paraId="73C94FE0" w14:textId="77777777" w:rsidTr="001301DD">
        <w:tc>
          <w:tcPr>
            <w:tcW w:w="1177" w:type="dxa"/>
          </w:tcPr>
          <w:p w14:paraId="2E9E6886" w14:textId="77777777" w:rsidR="00CB2628" w:rsidRPr="00CE29BE" w:rsidRDefault="00CB2628" w:rsidP="00CB2628">
            <w:pPr>
              <w:rPr>
                <w:rFonts w:ascii="Arial" w:hAnsi="Arial" w:cs="Arial"/>
                <w:b/>
                <w:bCs/>
                <w:lang w:val="en-US"/>
              </w:rPr>
            </w:pPr>
          </w:p>
        </w:tc>
        <w:tc>
          <w:tcPr>
            <w:tcW w:w="2646" w:type="dxa"/>
          </w:tcPr>
          <w:p w14:paraId="0E1C9B66" w14:textId="77777777" w:rsidR="00CB2628" w:rsidRPr="00CE29BE" w:rsidRDefault="00CB2628" w:rsidP="00CB2628">
            <w:pPr>
              <w:rPr>
                <w:rFonts w:ascii="Arial" w:hAnsi="Arial" w:cs="Arial"/>
                <w:lang w:val="en-US"/>
              </w:rPr>
            </w:pPr>
            <w:r w:rsidRPr="00CE29BE">
              <w:rPr>
                <w:rFonts w:ascii="Arial" w:hAnsi="Arial" w:cs="Arial"/>
                <w:lang w:val="en-US"/>
              </w:rPr>
              <w:t>Alan Brown</w:t>
            </w:r>
          </w:p>
        </w:tc>
        <w:tc>
          <w:tcPr>
            <w:tcW w:w="5193" w:type="dxa"/>
          </w:tcPr>
          <w:p w14:paraId="7A824CCD" w14:textId="77777777" w:rsidR="00CB2628" w:rsidRPr="00CE29BE" w:rsidRDefault="00CB2628" w:rsidP="00CB2628">
            <w:pPr>
              <w:rPr>
                <w:rFonts w:ascii="Arial" w:hAnsi="Arial" w:cs="Arial"/>
                <w:lang w:val="en-US"/>
              </w:rPr>
            </w:pPr>
          </w:p>
        </w:tc>
      </w:tr>
      <w:tr w:rsidR="00CB2628" w:rsidRPr="00CE29BE" w14:paraId="1640ED6B" w14:textId="77777777" w:rsidTr="001301DD">
        <w:tc>
          <w:tcPr>
            <w:tcW w:w="1177" w:type="dxa"/>
          </w:tcPr>
          <w:p w14:paraId="0D0A4AE0" w14:textId="77777777" w:rsidR="00CB2628" w:rsidRPr="00CE29BE" w:rsidRDefault="00CB2628" w:rsidP="00CB2628">
            <w:pPr>
              <w:rPr>
                <w:rFonts w:ascii="Arial" w:hAnsi="Arial" w:cs="Arial"/>
                <w:b/>
                <w:bCs/>
                <w:lang w:val="en-US"/>
              </w:rPr>
            </w:pPr>
          </w:p>
        </w:tc>
        <w:tc>
          <w:tcPr>
            <w:tcW w:w="2646" w:type="dxa"/>
          </w:tcPr>
          <w:p w14:paraId="5EE728A6" w14:textId="77777777" w:rsidR="00CB2628" w:rsidRPr="00CE29BE" w:rsidRDefault="00CB2628" w:rsidP="00CB2628">
            <w:pPr>
              <w:rPr>
                <w:rFonts w:ascii="Arial" w:hAnsi="Arial" w:cs="Arial"/>
                <w:lang w:val="en-US"/>
              </w:rPr>
            </w:pPr>
            <w:r w:rsidRPr="00CE29BE">
              <w:rPr>
                <w:rFonts w:ascii="Arial" w:hAnsi="Arial" w:cs="Arial"/>
                <w:lang w:val="en-US"/>
              </w:rPr>
              <w:t>Sally Bristow</w:t>
            </w:r>
          </w:p>
        </w:tc>
        <w:tc>
          <w:tcPr>
            <w:tcW w:w="5193" w:type="dxa"/>
          </w:tcPr>
          <w:p w14:paraId="650F47C3" w14:textId="77777777" w:rsidR="00CB2628" w:rsidRPr="00CE29BE" w:rsidRDefault="00CB2628" w:rsidP="00CB2628">
            <w:pPr>
              <w:rPr>
                <w:rFonts w:ascii="Arial" w:hAnsi="Arial" w:cs="Arial"/>
                <w:lang w:val="en-US"/>
              </w:rPr>
            </w:pPr>
          </w:p>
        </w:tc>
      </w:tr>
      <w:tr w:rsidR="00CB2628" w:rsidRPr="00CE29BE" w14:paraId="312AF765" w14:textId="77777777" w:rsidTr="001301DD">
        <w:tc>
          <w:tcPr>
            <w:tcW w:w="1177" w:type="dxa"/>
          </w:tcPr>
          <w:p w14:paraId="53E0D2B9" w14:textId="77777777" w:rsidR="00CB2628" w:rsidRPr="00CE29BE" w:rsidRDefault="00CB2628" w:rsidP="00CB2628">
            <w:pPr>
              <w:rPr>
                <w:rFonts w:ascii="Arial" w:hAnsi="Arial" w:cs="Arial"/>
                <w:b/>
                <w:bCs/>
                <w:lang w:val="en-US"/>
              </w:rPr>
            </w:pPr>
          </w:p>
        </w:tc>
        <w:tc>
          <w:tcPr>
            <w:tcW w:w="2646" w:type="dxa"/>
          </w:tcPr>
          <w:p w14:paraId="7300ED87" w14:textId="77777777" w:rsidR="00CB2628" w:rsidRPr="00CE29BE" w:rsidRDefault="00CB2628" w:rsidP="00CB2628">
            <w:pPr>
              <w:rPr>
                <w:rFonts w:ascii="Arial" w:hAnsi="Arial" w:cs="Arial"/>
                <w:lang w:val="en-US"/>
              </w:rPr>
            </w:pPr>
            <w:r w:rsidRPr="00CE29BE">
              <w:rPr>
                <w:rFonts w:ascii="Arial" w:hAnsi="Arial" w:cs="Arial"/>
                <w:lang w:val="en-US"/>
              </w:rPr>
              <w:t>Diana Gerry</w:t>
            </w:r>
          </w:p>
        </w:tc>
        <w:tc>
          <w:tcPr>
            <w:tcW w:w="5193" w:type="dxa"/>
          </w:tcPr>
          <w:p w14:paraId="05A54A95" w14:textId="77777777" w:rsidR="00CB2628" w:rsidRPr="00CE29BE" w:rsidRDefault="00CB2628" w:rsidP="00CB2628">
            <w:pPr>
              <w:rPr>
                <w:rFonts w:ascii="Arial" w:hAnsi="Arial" w:cs="Arial"/>
                <w:lang w:val="en-US"/>
              </w:rPr>
            </w:pPr>
          </w:p>
        </w:tc>
      </w:tr>
      <w:tr w:rsidR="00CB2628" w:rsidRPr="00CE29BE" w14:paraId="54D52F23" w14:textId="77777777" w:rsidTr="001301DD">
        <w:tc>
          <w:tcPr>
            <w:tcW w:w="1177" w:type="dxa"/>
          </w:tcPr>
          <w:p w14:paraId="5861992F" w14:textId="77777777" w:rsidR="00CB2628" w:rsidRPr="00CE29BE" w:rsidRDefault="00CB2628" w:rsidP="00CB2628">
            <w:pPr>
              <w:rPr>
                <w:rFonts w:ascii="Arial" w:hAnsi="Arial" w:cs="Arial"/>
                <w:b/>
                <w:bCs/>
                <w:lang w:val="en-US"/>
              </w:rPr>
            </w:pPr>
          </w:p>
        </w:tc>
        <w:tc>
          <w:tcPr>
            <w:tcW w:w="2646" w:type="dxa"/>
          </w:tcPr>
          <w:p w14:paraId="333E8275" w14:textId="77777777" w:rsidR="00CB2628" w:rsidRPr="00CE29BE" w:rsidRDefault="00CB2628" w:rsidP="00CB2628">
            <w:pPr>
              <w:rPr>
                <w:rFonts w:ascii="Arial" w:hAnsi="Arial" w:cs="Arial"/>
                <w:lang w:val="en-US"/>
              </w:rPr>
            </w:pPr>
            <w:r w:rsidRPr="00CE29BE">
              <w:rPr>
                <w:rFonts w:ascii="Arial" w:hAnsi="Arial" w:cs="Arial"/>
                <w:lang w:val="en-US"/>
              </w:rPr>
              <w:t>Kay Thomas</w:t>
            </w:r>
          </w:p>
        </w:tc>
        <w:tc>
          <w:tcPr>
            <w:tcW w:w="5193" w:type="dxa"/>
          </w:tcPr>
          <w:p w14:paraId="001F88F1" w14:textId="77777777" w:rsidR="00CB2628" w:rsidRPr="00CE29BE" w:rsidRDefault="00CB2628" w:rsidP="00CB2628">
            <w:pPr>
              <w:rPr>
                <w:rFonts w:ascii="Arial" w:hAnsi="Arial" w:cs="Arial"/>
                <w:lang w:val="en-US"/>
              </w:rPr>
            </w:pPr>
          </w:p>
        </w:tc>
      </w:tr>
      <w:tr w:rsidR="00CB2628" w:rsidRPr="00CE29BE" w14:paraId="429A0CB6" w14:textId="77777777" w:rsidTr="001301DD">
        <w:tc>
          <w:tcPr>
            <w:tcW w:w="1177" w:type="dxa"/>
          </w:tcPr>
          <w:p w14:paraId="117E244A" w14:textId="77777777" w:rsidR="00CB2628" w:rsidRPr="00CE29BE" w:rsidRDefault="00CB2628" w:rsidP="00CB2628">
            <w:pPr>
              <w:rPr>
                <w:rFonts w:ascii="Arial" w:hAnsi="Arial" w:cs="Arial"/>
                <w:b/>
                <w:bCs/>
                <w:lang w:val="en-US"/>
              </w:rPr>
            </w:pPr>
          </w:p>
        </w:tc>
        <w:tc>
          <w:tcPr>
            <w:tcW w:w="2646" w:type="dxa"/>
          </w:tcPr>
          <w:p w14:paraId="2F42F331" w14:textId="77777777" w:rsidR="00CB2628" w:rsidRPr="00CE29BE" w:rsidRDefault="00CB2628" w:rsidP="00CB2628">
            <w:pPr>
              <w:rPr>
                <w:rFonts w:ascii="Arial" w:hAnsi="Arial" w:cs="Arial"/>
                <w:lang w:val="en-US"/>
              </w:rPr>
            </w:pPr>
            <w:r w:rsidRPr="00CE29BE">
              <w:rPr>
                <w:rFonts w:ascii="Arial" w:hAnsi="Arial" w:cs="Arial"/>
                <w:lang w:val="en-US"/>
              </w:rPr>
              <w:t>Angela Williams</w:t>
            </w:r>
          </w:p>
        </w:tc>
        <w:tc>
          <w:tcPr>
            <w:tcW w:w="5193" w:type="dxa"/>
          </w:tcPr>
          <w:p w14:paraId="36785D24" w14:textId="77777777" w:rsidR="00CB2628" w:rsidRPr="00CE29BE" w:rsidRDefault="00CB2628" w:rsidP="00CB2628">
            <w:pPr>
              <w:rPr>
                <w:rFonts w:ascii="Arial" w:hAnsi="Arial" w:cs="Arial"/>
                <w:lang w:val="en-US"/>
              </w:rPr>
            </w:pPr>
          </w:p>
        </w:tc>
      </w:tr>
      <w:tr w:rsidR="00CB2628" w:rsidRPr="00CE29BE" w14:paraId="1C5A2A2C" w14:textId="77777777" w:rsidTr="001301DD">
        <w:tc>
          <w:tcPr>
            <w:tcW w:w="1177" w:type="dxa"/>
          </w:tcPr>
          <w:p w14:paraId="2AE68BC5" w14:textId="77777777" w:rsidR="00CB2628" w:rsidRPr="00CE29BE" w:rsidRDefault="00CB2628" w:rsidP="00CB2628">
            <w:pPr>
              <w:rPr>
                <w:rFonts w:ascii="Arial" w:hAnsi="Arial" w:cs="Arial"/>
                <w:b/>
                <w:bCs/>
                <w:lang w:val="en-US"/>
              </w:rPr>
            </w:pPr>
          </w:p>
        </w:tc>
        <w:tc>
          <w:tcPr>
            <w:tcW w:w="2646" w:type="dxa"/>
          </w:tcPr>
          <w:p w14:paraId="698CBC63" w14:textId="77777777" w:rsidR="00CB2628" w:rsidRPr="00CE29BE" w:rsidRDefault="00CB2628" w:rsidP="00CB2628">
            <w:pPr>
              <w:rPr>
                <w:rFonts w:ascii="Arial" w:hAnsi="Arial" w:cs="Arial"/>
                <w:lang w:val="en-US"/>
              </w:rPr>
            </w:pPr>
            <w:r w:rsidRPr="00CE29BE">
              <w:rPr>
                <w:rFonts w:ascii="Arial" w:hAnsi="Arial" w:cs="Arial"/>
                <w:lang w:val="en-US"/>
              </w:rPr>
              <w:t>Keith Williams</w:t>
            </w:r>
          </w:p>
        </w:tc>
        <w:tc>
          <w:tcPr>
            <w:tcW w:w="5193" w:type="dxa"/>
          </w:tcPr>
          <w:p w14:paraId="5724082A" w14:textId="77777777" w:rsidR="00CB2628" w:rsidRPr="00CE29BE" w:rsidRDefault="00CB2628" w:rsidP="00CB2628">
            <w:pPr>
              <w:rPr>
                <w:rFonts w:ascii="Arial" w:hAnsi="Arial" w:cs="Arial"/>
                <w:lang w:val="en-US"/>
              </w:rPr>
            </w:pPr>
          </w:p>
        </w:tc>
      </w:tr>
      <w:tr w:rsidR="00CB2628" w:rsidRPr="00CE29BE" w14:paraId="14847A48" w14:textId="77777777" w:rsidTr="001301DD">
        <w:tc>
          <w:tcPr>
            <w:tcW w:w="1177" w:type="dxa"/>
          </w:tcPr>
          <w:p w14:paraId="4A109793" w14:textId="77777777" w:rsidR="00CB2628" w:rsidRPr="00CE29BE" w:rsidRDefault="00CB2628" w:rsidP="00CB2628">
            <w:pPr>
              <w:rPr>
                <w:rFonts w:ascii="Arial" w:hAnsi="Arial" w:cs="Arial"/>
                <w:b/>
                <w:bCs/>
                <w:lang w:val="en-US"/>
              </w:rPr>
            </w:pPr>
          </w:p>
        </w:tc>
        <w:tc>
          <w:tcPr>
            <w:tcW w:w="2646" w:type="dxa"/>
          </w:tcPr>
          <w:p w14:paraId="7993C814" w14:textId="77777777" w:rsidR="00CB2628" w:rsidRPr="00CE29BE" w:rsidRDefault="00CB2628" w:rsidP="00CB2628">
            <w:pPr>
              <w:rPr>
                <w:rFonts w:ascii="Arial" w:hAnsi="Arial" w:cs="Arial"/>
                <w:lang w:val="en-US"/>
              </w:rPr>
            </w:pPr>
            <w:r w:rsidRPr="00CE29BE">
              <w:rPr>
                <w:rFonts w:ascii="Arial" w:hAnsi="Arial" w:cs="Arial"/>
                <w:lang w:val="en-US"/>
              </w:rPr>
              <w:t>Denise Gillett</w:t>
            </w:r>
          </w:p>
        </w:tc>
        <w:tc>
          <w:tcPr>
            <w:tcW w:w="5193" w:type="dxa"/>
          </w:tcPr>
          <w:p w14:paraId="356F93C3" w14:textId="77777777" w:rsidR="00CB2628" w:rsidRPr="00CE29BE" w:rsidRDefault="00CB2628" w:rsidP="00CB2628">
            <w:pPr>
              <w:rPr>
                <w:rFonts w:ascii="Arial" w:hAnsi="Arial" w:cs="Arial"/>
                <w:lang w:val="en-US"/>
              </w:rPr>
            </w:pPr>
          </w:p>
        </w:tc>
      </w:tr>
      <w:tr w:rsidR="00CB2628" w:rsidRPr="00CE29BE" w14:paraId="3F3762B4" w14:textId="77777777" w:rsidTr="001301DD">
        <w:tc>
          <w:tcPr>
            <w:tcW w:w="1177" w:type="dxa"/>
          </w:tcPr>
          <w:p w14:paraId="3953D8D9" w14:textId="77777777" w:rsidR="00CB2628" w:rsidRPr="00CE29BE" w:rsidRDefault="00CB2628" w:rsidP="00CB2628">
            <w:pPr>
              <w:rPr>
                <w:rFonts w:ascii="Arial" w:hAnsi="Arial" w:cs="Arial"/>
                <w:b/>
                <w:bCs/>
                <w:lang w:val="en-US"/>
              </w:rPr>
            </w:pPr>
          </w:p>
        </w:tc>
        <w:tc>
          <w:tcPr>
            <w:tcW w:w="2646" w:type="dxa"/>
          </w:tcPr>
          <w:p w14:paraId="60B2DB9D" w14:textId="77777777" w:rsidR="00CB2628" w:rsidRPr="00CE29BE" w:rsidRDefault="00CB2628" w:rsidP="00CB2628">
            <w:pPr>
              <w:rPr>
                <w:rFonts w:ascii="Arial" w:hAnsi="Arial" w:cs="Arial"/>
                <w:lang w:val="en-US"/>
              </w:rPr>
            </w:pPr>
          </w:p>
        </w:tc>
        <w:tc>
          <w:tcPr>
            <w:tcW w:w="5193" w:type="dxa"/>
          </w:tcPr>
          <w:p w14:paraId="48A00D9F" w14:textId="77777777" w:rsidR="00CB2628" w:rsidRPr="00CE29BE" w:rsidRDefault="00CB2628" w:rsidP="00CB2628">
            <w:pPr>
              <w:rPr>
                <w:rFonts w:ascii="Arial" w:hAnsi="Arial" w:cs="Arial"/>
                <w:lang w:val="en-US"/>
              </w:rPr>
            </w:pPr>
          </w:p>
        </w:tc>
      </w:tr>
      <w:tr w:rsidR="00CB2628" w:rsidRPr="00CE29BE" w14:paraId="3E6B493D" w14:textId="77777777" w:rsidTr="001301DD">
        <w:tc>
          <w:tcPr>
            <w:tcW w:w="1177" w:type="dxa"/>
          </w:tcPr>
          <w:p w14:paraId="4AD27A57" w14:textId="77777777" w:rsidR="00CB2628" w:rsidRPr="00CE29BE" w:rsidRDefault="00CB2628" w:rsidP="00CB2628">
            <w:pPr>
              <w:rPr>
                <w:rFonts w:ascii="Arial" w:hAnsi="Arial" w:cs="Arial"/>
                <w:b/>
                <w:bCs/>
                <w:lang w:val="en-US"/>
              </w:rPr>
            </w:pPr>
          </w:p>
        </w:tc>
        <w:tc>
          <w:tcPr>
            <w:tcW w:w="2646" w:type="dxa"/>
          </w:tcPr>
          <w:p w14:paraId="07AC4B7A" w14:textId="77777777" w:rsidR="00CB2628" w:rsidRPr="00CE29BE" w:rsidRDefault="00CB2628" w:rsidP="00CB2628">
            <w:pPr>
              <w:rPr>
                <w:rFonts w:ascii="Arial" w:hAnsi="Arial" w:cs="Arial"/>
                <w:b/>
                <w:bCs/>
                <w:lang w:val="en-US"/>
              </w:rPr>
            </w:pPr>
            <w:r w:rsidRPr="00CE29BE">
              <w:rPr>
                <w:rFonts w:ascii="Arial" w:hAnsi="Arial" w:cs="Arial"/>
                <w:b/>
                <w:bCs/>
                <w:lang w:val="en-US"/>
              </w:rPr>
              <w:t>New members</w:t>
            </w:r>
          </w:p>
        </w:tc>
        <w:tc>
          <w:tcPr>
            <w:tcW w:w="5193" w:type="dxa"/>
          </w:tcPr>
          <w:p w14:paraId="77D84210" w14:textId="77777777" w:rsidR="00CB2628" w:rsidRPr="00CE29BE" w:rsidRDefault="00CB2628" w:rsidP="00CB2628">
            <w:pPr>
              <w:rPr>
                <w:rFonts w:ascii="Arial" w:hAnsi="Arial" w:cs="Arial"/>
                <w:lang w:val="en-US"/>
              </w:rPr>
            </w:pPr>
          </w:p>
        </w:tc>
      </w:tr>
      <w:tr w:rsidR="00CB2628" w:rsidRPr="00CE29BE" w14:paraId="506BDDFE" w14:textId="77777777" w:rsidTr="001301DD">
        <w:tc>
          <w:tcPr>
            <w:tcW w:w="1177" w:type="dxa"/>
          </w:tcPr>
          <w:p w14:paraId="34E57284" w14:textId="77777777" w:rsidR="00CB2628" w:rsidRPr="00CE29BE" w:rsidRDefault="00CB2628" w:rsidP="00CB2628">
            <w:pPr>
              <w:rPr>
                <w:rFonts w:ascii="Arial" w:hAnsi="Arial" w:cs="Arial"/>
                <w:b/>
                <w:bCs/>
                <w:lang w:val="en-US"/>
              </w:rPr>
            </w:pPr>
          </w:p>
        </w:tc>
        <w:tc>
          <w:tcPr>
            <w:tcW w:w="2646" w:type="dxa"/>
          </w:tcPr>
          <w:p w14:paraId="6167051F" w14:textId="77777777" w:rsidR="00CB2628" w:rsidRPr="00CE29BE" w:rsidRDefault="00CB2628" w:rsidP="00CB2628">
            <w:pPr>
              <w:rPr>
                <w:rFonts w:ascii="Arial" w:hAnsi="Arial" w:cs="Arial"/>
                <w:lang w:val="en-US"/>
              </w:rPr>
            </w:pPr>
            <w:r w:rsidRPr="00CE29BE">
              <w:rPr>
                <w:rFonts w:ascii="Arial" w:hAnsi="Arial" w:cs="Arial"/>
                <w:lang w:val="en-US"/>
              </w:rPr>
              <w:t>Derek Cox</w:t>
            </w:r>
          </w:p>
        </w:tc>
        <w:tc>
          <w:tcPr>
            <w:tcW w:w="5193" w:type="dxa"/>
          </w:tcPr>
          <w:p w14:paraId="483C67EE" w14:textId="77777777" w:rsidR="00CB2628" w:rsidRPr="00CE29BE" w:rsidRDefault="00CB2628" w:rsidP="00CB2628">
            <w:pPr>
              <w:rPr>
                <w:rFonts w:ascii="Arial" w:hAnsi="Arial" w:cs="Arial"/>
                <w:lang w:val="en-US"/>
              </w:rPr>
            </w:pPr>
          </w:p>
        </w:tc>
      </w:tr>
      <w:tr w:rsidR="00CB2628" w:rsidRPr="00CE29BE" w14:paraId="02B85154" w14:textId="77777777" w:rsidTr="001301DD">
        <w:tc>
          <w:tcPr>
            <w:tcW w:w="1177" w:type="dxa"/>
          </w:tcPr>
          <w:p w14:paraId="55302C85" w14:textId="77777777" w:rsidR="00CB2628" w:rsidRPr="00CE29BE" w:rsidRDefault="00CB2628" w:rsidP="00CB2628">
            <w:pPr>
              <w:rPr>
                <w:rFonts w:ascii="Arial" w:hAnsi="Arial" w:cs="Arial"/>
                <w:b/>
                <w:bCs/>
                <w:lang w:val="en-US"/>
              </w:rPr>
            </w:pPr>
          </w:p>
        </w:tc>
        <w:tc>
          <w:tcPr>
            <w:tcW w:w="2646" w:type="dxa"/>
          </w:tcPr>
          <w:p w14:paraId="3428BC97" w14:textId="2787D190" w:rsidR="00CB2628" w:rsidRPr="00CE29BE" w:rsidRDefault="008D65CA" w:rsidP="00CB2628">
            <w:pPr>
              <w:rPr>
                <w:rFonts w:ascii="Arial" w:hAnsi="Arial" w:cs="Arial"/>
                <w:lang w:val="en-US"/>
              </w:rPr>
            </w:pPr>
            <w:r w:rsidRPr="00CE29BE">
              <w:rPr>
                <w:rFonts w:ascii="Arial" w:hAnsi="Arial" w:cs="Arial"/>
                <w:lang w:val="en-US"/>
              </w:rPr>
              <w:t>Gary Head</w:t>
            </w:r>
          </w:p>
        </w:tc>
        <w:tc>
          <w:tcPr>
            <w:tcW w:w="5193" w:type="dxa"/>
          </w:tcPr>
          <w:p w14:paraId="19D7B145" w14:textId="77777777" w:rsidR="00CB2628" w:rsidRPr="00CE29BE" w:rsidRDefault="00CB2628" w:rsidP="00CB2628">
            <w:pPr>
              <w:rPr>
                <w:rFonts w:ascii="Arial" w:hAnsi="Arial" w:cs="Arial"/>
                <w:lang w:val="en-US"/>
              </w:rPr>
            </w:pPr>
          </w:p>
        </w:tc>
      </w:tr>
      <w:tr w:rsidR="00CB2628" w:rsidRPr="00CE29BE" w14:paraId="203C38B9" w14:textId="77777777" w:rsidTr="001301DD">
        <w:tc>
          <w:tcPr>
            <w:tcW w:w="1177" w:type="dxa"/>
          </w:tcPr>
          <w:p w14:paraId="7414ABE6" w14:textId="77777777" w:rsidR="00CB2628" w:rsidRPr="00CE29BE" w:rsidRDefault="00CB2628" w:rsidP="00CB2628">
            <w:pPr>
              <w:rPr>
                <w:rFonts w:ascii="Arial" w:hAnsi="Arial" w:cs="Arial"/>
                <w:b/>
                <w:bCs/>
                <w:lang w:val="en-US"/>
              </w:rPr>
            </w:pPr>
          </w:p>
        </w:tc>
        <w:tc>
          <w:tcPr>
            <w:tcW w:w="2646" w:type="dxa"/>
          </w:tcPr>
          <w:p w14:paraId="58139316" w14:textId="01330EAA" w:rsidR="00CB2628" w:rsidRPr="00CE29BE" w:rsidRDefault="00FF4DD9" w:rsidP="00CB2628">
            <w:pPr>
              <w:rPr>
                <w:rFonts w:ascii="Arial" w:hAnsi="Arial" w:cs="Arial"/>
                <w:lang w:val="en-US"/>
              </w:rPr>
            </w:pPr>
            <w:r w:rsidRPr="00CE29BE">
              <w:rPr>
                <w:rFonts w:ascii="Arial" w:hAnsi="Arial" w:cs="Arial"/>
                <w:lang w:val="en-US"/>
              </w:rPr>
              <w:t>Judy Stevens</w:t>
            </w:r>
          </w:p>
        </w:tc>
        <w:tc>
          <w:tcPr>
            <w:tcW w:w="5193" w:type="dxa"/>
          </w:tcPr>
          <w:p w14:paraId="01FE9F91" w14:textId="77777777" w:rsidR="00CB2628" w:rsidRPr="00CE29BE" w:rsidRDefault="00CB2628" w:rsidP="00CB2628">
            <w:pPr>
              <w:rPr>
                <w:rFonts w:ascii="Arial" w:hAnsi="Arial" w:cs="Arial"/>
                <w:lang w:val="en-US"/>
              </w:rPr>
            </w:pPr>
          </w:p>
        </w:tc>
      </w:tr>
      <w:tr w:rsidR="00CB2628" w:rsidRPr="00CE29BE" w14:paraId="6585153D" w14:textId="77777777" w:rsidTr="001301DD">
        <w:tc>
          <w:tcPr>
            <w:tcW w:w="1177" w:type="dxa"/>
          </w:tcPr>
          <w:p w14:paraId="4158C9C8" w14:textId="77777777" w:rsidR="00CB2628" w:rsidRPr="00CE29BE" w:rsidRDefault="00CB2628" w:rsidP="00CB2628">
            <w:pPr>
              <w:rPr>
                <w:rFonts w:ascii="Arial" w:hAnsi="Arial" w:cs="Arial"/>
                <w:b/>
                <w:bCs/>
                <w:lang w:val="en-US"/>
              </w:rPr>
            </w:pPr>
          </w:p>
        </w:tc>
        <w:tc>
          <w:tcPr>
            <w:tcW w:w="2646" w:type="dxa"/>
          </w:tcPr>
          <w:p w14:paraId="0641CD75" w14:textId="2B433FA7" w:rsidR="00CB2628" w:rsidRPr="00CE29BE" w:rsidRDefault="00FF4DD9" w:rsidP="00CB2628">
            <w:pPr>
              <w:rPr>
                <w:rFonts w:ascii="Arial" w:hAnsi="Arial" w:cs="Arial"/>
                <w:lang w:val="en-US"/>
              </w:rPr>
            </w:pPr>
            <w:r w:rsidRPr="00CE29BE">
              <w:rPr>
                <w:rFonts w:ascii="Arial" w:hAnsi="Arial" w:cs="Arial"/>
                <w:lang w:val="en-US"/>
              </w:rPr>
              <w:t>Sally Trevarthen</w:t>
            </w:r>
          </w:p>
        </w:tc>
        <w:tc>
          <w:tcPr>
            <w:tcW w:w="5193" w:type="dxa"/>
          </w:tcPr>
          <w:p w14:paraId="2573C624" w14:textId="77777777" w:rsidR="00CB2628" w:rsidRPr="00CE29BE" w:rsidRDefault="00CB2628" w:rsidP="00CB2628">
            <w:pPr>
              <w:rPr>
                <w:rFonts w:ascii="Arial" w:hAnsi="Arial" w:cs="Arial"/>
                <w:lang w:val="en-US"/>
              </w:rPr>
            </w:pPr>
          </w:p>
        </w:tc>
      </w:tr>
      <w:tr w:rsidR="00CB2628" w:rsidRPr="00CE29BE" w14:paraId="0376AEF4" w14:textId="77777777" w:rsidTr="001301DD">
        <w:tc>
          <w:tcPr>
            <w:tcW w:w="1177" w:type="dxa"/>
          </w:tcPr>
          <w:p w14:paraId="3D8CADE9" w14:textId="77777777" w:rsidR="00CB2628" w:rsidRPr="00CE29BE" w:rsidRDefault="00CB2628" w:rsidP="00CB2628">
            <w:pPr>
              <w:rPr>
                <w:rFonts w:ascii="Arial" w:hAnsi="Arial" w:cs="Arial"/>
                <w:b/>
                <w:bCs/>
                <w:lang w:val="en-US"/>
              </w:rPr>
            </w:pPr>
          </w:p>
        </w:tc>
        <w:tc>
          <w:tcPr>
            <w:tcW w:w="2646" w:type="dxa"/>
          </w:tcPr>
          <w:p w14:paraId="58F89AEF" w14:textId="1013F09C" w:rsidR="00CB2628" w:rsidRPr="00CE29BE" w:rsidRDefault="00FF4DD9" w:rsidP="00CB2628">
            <w:pPr>
              <w:rPr>
                <w:rFonts w:ascii="Arial" w:hAnsi="Arial" w:cs="Arial"/>
                <w:lang w:val="en-US"/>
              </w:rPr>
            </w:pPr>
            <w:r w:rsidRPr="00CE29BE">
              <w:rPr>
                <w:rFonts w:ascii="Arial" w:hAnsi="Arial" w:cs="Arial"/>
                <w:lang w:val="en-US"/>
              </w:rPr>
              <w:t>John Stephen</w:t>
            </w:r>
          </w:p>
        </w:tc>
        <w:tc>
          <w:tcPr>
            <w:tcW w:w="5193" w:type="dxa"/>
          </w:tcPr>
          <w:p w14:paraId="545CB41D" w14:textId="77777777" w:rsidR="00CB2628" w:rsidRPr="00CE29BE" w:rsidRDefault="00CB2628" w:rsidP="00CB2628">
            <w:pPr>
              <w:rPr>
                <w:rFonts w:ascii="Arial" w:hAnsi="Arial" w:cs="Arial"/>
                <w:lang w:val="en-US"/>
              </w:rPr>
            </w:pPr>
          </w:p>
        </w:tc>
      </w:tr>
      <w:tr w:rsidR="00CB2628" w:rsidRPr="00CE29BE" w14:paraId="24BC840D" w14:textId="77777777" w:rsidTr="001301DD">
        <w:tc>
          <w:tcPr>
            <w:tcW w:w="1177" w:type="dxa"/>
          </w:tcPr>
          <w:p w14:paraId="7B228820" w14:textId="77777777" w:rsidR="00CB2628" w:rsidRPr="00CE29BE" w:rsidRDefault="00CB2628" w:rsidP="00CB2628">
            <w:pPr>
              <w:rPr>
                <w:rFonts w:ascii="Arial" w:hAnsi="Arial" w:cs="Arial"/>
                <w:b/>
                <w:bCs/>
                <w:lang w:val="en-US"/>
              </w:rPr>
            </w:pPr>
          </w:p>
        </w:tc>
        <w:tc>
          <w:tcPr>
            <w:tcW w:w="2646" w:type="dxa"/>
          </w:tcPr>
          <w:p w14:paraId="76CD2A62" w14:textId="20F413EA" w:rsidR="00CB2628" w:rsidRPr="00CE29BE" w:rsidRDefault="00F352D4" w:rsidP="00CB2628">
            <w:pPr>
              <w:rPr>
                <w:rFonts w:ascii="Arial" w:hAnsi="Arial" w:cs="Arial"/>
                <w:lang w:val="en-US"/>
              </w:rPr>
            </w:pPr>
            <w:r w:rsidRPr="00CE29BE">
              <w:rPr>
                <w:rFonts w:ascii="Arial" w:hAnsi="Arial" w:cs="Arial"/>
                <w:color w:val="EE0000"/>
                <w:lang w:val="en-US"/>
              </w:rPr>
              <w:t>????</w:t>
            </w:r>
            <w:r w:rsidRPr="00CE29BE">
              <w:rPr>
                <w:rFonts w:ascii="Arial" w:hAnsi="Arial" w:cs="Arial"/>
                <w:lang w:val="en-US"/>
              </w:rPr>
              <w:t xml:space="preserve">  Madvani</w:t>
            </w:r>
          </w:p>
        </w:tc>
        <w:tc>
          <w:tcPr>
            <w:tcW w:w="5193" w:type="dxa"/>
          </w:tcPr>
          <w:p w14:paraId="37DFEE0F" w14:textId="77777777" w:rsidR="00CB2628" w:rsidRPr="00CE29BE" w:rsidRDefault="00CB2628" w:rsidP="00CB2628">
            <w:pPr>
              <w:rPr>
                <w:rFonts w:ascii="Arial" w:hAnsi="Arial" w:cs="Arial"/>
                <w:lang w:val="en-US"/>
              </w:rPr>
            </w:pPr>
          </w:p>
        </w:tc>
      </w:tr>
      <w:tr w:rsidR="00CB2628" w:rsidRPr="00CE29BE" w14:paraId="17F0BEA3" w14:textId="77777777" w:rsidTr="001301DD">
        <w:tc>
          <w:tcPr>
            <w:tcW w:w="1177" w:type="dxa"/>
          </w:tcPr>
          <w:p w14:paraId="6F22AEF3" w14:textId="77777777" w:rsidR="00CB2628" w:rsidRPr="00CE29BE" w:rsidRDefault="00CB2628" w:rsidP="00CB2628">
            <w:pPr>
              <w:rPr>
                <w:rFonts w:ascii="Arial" w:hAnsi="Arial" w:cs="Arial"/>
                <w:b/>
                <w:bCs/>
                <w:lang w:val="en-US"/>
              </w:rPr>
            </w:pPr>
          </w:p>
        </w:tc>
        <w:tc>
          <w:tcPr>
            <w:tcW w:w="2646" w:type="dxa"/>
          </w:tcPr>
          <w:p w14:paraId="209EA461" w14:textId="77777777" w:rsidR="00CB2628" w:rsidRPr="00CE29BE" w:rsidRDefault="00CB2628" w:rsidP="00CB2628">
            <w:pPr>
              <w:rPr>
                <w:rFonts w:ascii="Arial" w:hAnsi="Arial" w:cs="Arial"/>
                <w:lang w:val="en-US"/>
              </w:rPr>
            </w:pPr>
          </w:p>
        </w:tc>
        <w:tc>
          <w:tcPr>
            <w:tcW w:w="5193" w:type="dxa"/>
          </w:tcPr>
          <w:p w14:paraId="0114D9B6" w14:textId="77777777" w:rsidR="00CB2628" w:rsidRPr="00CE29BE" w:rsidRDefault="00CB2628" w:rsidP="00CB2628">
            <w:pPr>
              <w:rPr>
                <w:rFonts w:ascii="Arial" w:hAnsi="Arial" w:cs="Arial"/>
                <w:lang w:val="en-US"/>
              </w:rPr>
            </w:pPr>
          </w:p>
        </w:tc>
      </w:tr>
      <w:tr w:rsidR="00CB2628" w:rsidRPr="00CE29BE" w14:paraId="09716D74" w14:textId="77777777" w:rsidTr="001301DD">
        <w:tc>
          <w:tcPr>
            <w:tcW w:w="1177" w:type="dxa"/>
          </w:tcPr>
          <w:p w14:paraId="09CE2A71" w14:textId="77777777" w:rsidR="00CB2628" w:rsidRPr="00CE29BE" w:rsidRDefault="00CB2628" w:rsidP="00CB2628">
            <w:pPr>
              <w:rPr>
                <w:rFonts w:ascii="Arial" w:hAnsi="Arial" w:cs="Arial"/>
                <w:b/>
                <w:bCs/>
                <w:lang w:val="en-US"/>
              </w:rPr>
            </w:pPr>
          </w:p>
        </w:tc>
        <w:tc>
          <w:tcPr>
            <w:tcW w:w="2646" w:type="dxa"/>
          </w:tcPr>
          <w:p w14:paraId="453EEB02" w14:textId="77211842" w:rsidR="00CB2628" w:rsidRPr="00CE29BE" w:rsidRDefault="00CE29BE" w:rsidP="00CB2628">
            <w:pPr>
              <w:rPr>
                <w:rFonts w:ascii="Arial" w:hAnsi="Arial" w:cs="Arial"/>
                <w:lang w:val="en-US"/>
              </w:rPr>
            </w:pPr>
            <w:r w:rsidRPr="00CE29BE">
              <w:rPr>
                <w:rFonts w:ascii="Arial" w:hAnsi="Arial" w:cs="Arial"/>
                <w:lang w:val="en-US"/>
              </w:rPr>
              <w:t>Dr Emma Langstaff</w:t>
            </w:r>
          </w:p>
        </w:tc>
        <w:tc>
          <w:tcPr>
            <w:tcW w:w="5193" w:type="dxa"/>
          </w:tcPr>
          <w:p w14:paraId="19CA8588" w14:textId="1AA74756" w:rsidR="00CB2628" w:rsidRPr="00CE29BE" w:rsidRDefault="00CE29BE" w:rsidP="00CB2628">
            <w:pPr>
              <w:rPr>
                <w:rFonts w:ascii="Arial" w:hAnsi="Arial" w:cs="Arial"/>
                <w:lang w:val="en-US"/>
              </w:rPr>
            </w:pPr>
            <w:r w:rsidRPr="00CE29BE">
              <w:rPr>
                <w:rFonts w:ascii="Arial" w:hAnsi="Arial" w:cs="Arial"/>
                <w:lang w:val="en-US"/>
              </w:rPr>
              <w:t>GP Partner</w:t>
            </w:r>
          </w:p>
        </w:tc>
      </w:tr>
      <w:tr w:rsidR="00CB2628" w:rsidRPr="00CE29BE" w14:paraId="709B6279" w14:textId="77777777" w:rsidTr="001301DD">
        <w:tc>
          <w:tcPr>
            <w:tcW w:w="1177" w:type="dxa"/>
          </w:tcPr>
          <w:p w14:paraId="5F80B3B6" w14:textId="77777777" w:rsidR="00CB2628" w:rsidRPr="00CE29BE" w:rsidRDefault="00CB2628" w:rsidP="00CB2628">
            <w:pPr>
              <w:rPr>
                <w:rFonts w:ascii="Arial" w:hAnsi="Arial" w:cs="Arial"/>
                <w:b/>
                <w:bCs/>
                <w:lang w:val="en-US"/>
              </w:rPr>
            </w:pPr>
          </w:p>
        </w:tc>
        <w:tc>
          <w:tcPr>
            <w:tcW w:w="2646" w:type="dxa"/>
          </w:tcPr>
          <w:p w14:paraId="677B2C46" w14:textId="5C800D8C" w:rsidR="00CB2628" w:rsidRPr="00CE29BE" w:rsidRDefault="001301DD" w:rsidP="00CB2628">
            <w:pPr>
              <w:rPr>
                <w:rFonts w:ascii="Arial" w:hAnsi="Arial" w:cs="Arial"/>
                <w:lang w:val="en-US"/>
              </w:rPr>
            </w:pPr>
            <w:r>
              <w:rPr>
                <w:rFonts w:ascii="Arial" w:hAnsi="Arial" w:cs="Arial"/>
                <w:lang w:val="en-US"/>
              </w:rPr>
              <w:t>Lisa Berryman</w:t>
            </w:r>
          </w:p>
        </w:tc>
        <w:tc>
          <w:tcPr>
            <w:tcW w:w="5193" w:type="dxa"/>
          </w:tcPr>
          <w:p w14:paraId="7B5E6D7E" w14:textId="3907B127" w:rsidR="00CB2628" w:rsidRPr="00CE29BE" w:rsidRDefault="001301DD" w:rsidP="00CB2628">
            <w:pPr>
              <w:rPr>
                <w:rFonts w:ascii="Arial" w:hAnsi="Arial" w:cs="Arial"/>
                <w:lang w:val="en-US"/>
              </w:rPr>
            </w:pPr>
            <w:r>
              <w:rPr>
                <w:rFonts w:ascii="Arial" w:hAnsi="Arial" w:cs="Arial"/>
                <w:lang w:val="en-US"/>
              </w:rPr>
              <w:t>Clinical Services Manager</w:t>
            </w:r>
          </w:p>
        </w:tc>
      </w:tr>
    </w:tbl>
    <w:p w14:paraId="6435403F" w14:textId="77777777" w:rsidR="00CB2628" w:rsidRDefault="00CB2628" w:rsidP="00CB2628">
      <w:pPr>
        <w:rPr>
          <w:rFonts w:ascii="Arial" w:hAnsi="Arial" w:cs="Arial"/>
          <w:b/>
          <w:bCs/>
          <w:sz w:val="24"/>
          <w:szCs w:val="24"/>
          <w:lang w:val="en-US"/>
        </w:rPr>
      </w:pPr>
      <w:r w:rsidRPr="00CB2628">
        <w:rPr>
          <w:rFonts w:ascii="Arial" w:hAnsi="Arial" w:cs="Arial"/>
          <w:b/>
          <w:bCs/>
          <w:sz w:val="24"/>
          <w:szCs w:val="24"/>
          <w:lang w:val="en-US"/>
        </w:rPr>
        <w:t xml:space="preserve"> </w:t>
      </w:r>
    </w:p>
    <w:p w14:paraId="1DECC2FF" w14:textId="16FE5182" w:rsidR="001301DD" w:rsidRDefault="001301DD" w:rsidP="00CB2628">
      <w:pPr>
        <w:rPr>
          <w:rFonts w:ascii="Arial" w:hAnsi="Arial" w:cs="Arial"/>
          <w:b/>
          <w:bCs/>
          <w:lang w:val="en-US"/>
        </w:rPr>
      </w:pPr>
      <w:r w:rsidRPr="001301DD">
        <w:rPr>
          <w:rFonts w:ascii="Arial" w:hAnsi="Arial" w:cs="Arial"/>
          <w:b/>
          <w:bCs/>
          <w:lang w:val="en-US"/>
        </w:rPr>
        <w:t>Apologies for Absence</w:t>
      </w:r>
    </w:p>
    <w:p w14:paraId="3B8138DD" w14:textId="4D5E606A" w:rsidR="005E0631" w:rsidRDefault="008966C6" w:rsidP="00CB2628">
      <w:pPr>
        <w:rPr>
          <w:rFonts w:ascii="Arial" w:hAnsi="Arial" w:cs="Arial"/>
          <w:lang w:val="en-US"/>
        </w:rPr>
      </w:pPr>
      <w:r w:rsidRPr="008966C6">
        <w:rPr>
          <w:rFonts w:ascii="Arial" w:hAnsi="Arial" w:cs="Arial"/>
          <w:lang w:val="en-US"/>
        </w:rPr>
        <w:t>Adam Phillips, Barbara Sleep, Tim Wright, Angie Roberts</w:t>
      </w:r>
    </w:p>
    <w:p w14:paraId="424A0314" w14:textId="77777777" w:rsidR="0017190B" w:rsidRDefault="0017190B" w:rsidP="00CB2628">
      <w:pPr>
        <w:rPr>
          <w:rFonts w:ascii="Arial" w:hAnsi="Arial" w:cs="Arial"/>
          <w:lang w:val="en-US"/>
        </w:rPr>
      </w:pPr>
    </w:p>
    <w:tbl>
      <w:tblPr>
        <w:tblStyle w:val="TableGrid"/>
        <w:tblW w:w="0" w:type="auto"/>
        <w:tblLook w:val="04A0" w:firstRow="1" w:lastRow="0" w:firstColumn="1" w:lastColumn="0" w:noHBand="0" w:noVBand="1"/>
      </w:tblPr>
      <w:tblGrid>
        <w:gridCol w:w="497"/>
        <w:gridCol w:w="6586"/>
        <w:gridCol w:w="1933"/>
      </w:tblGrid>
      <w:tr w:rsidR="00DE7C72" w14:paraId="6115C0C2" w14:textId="0D60CF3B" w:rsidTr="004B4960">
        <w:tc>
          <w:tcPr>
            <w:tcW w:w="497" w:type="dxa"/>
          </w:tcPr>
          <w:p w14:paraId="5C8AE184" w14:textId="36B4404A" w:rsidR="00DE7C72" w:rsidRDefault="00DE7C72" w:rsidP="00CB2628">
            <w:pPr>
              <w:rPr>
                <w:rFonts w:ascii="Arial" w:hAnsi="Arial" w:cs="Arial"/>
                <w:lang w:val="en-US"/>
              </w:rPr>
            </w:pPr>
          </w:p>
        </w:tc>
        <w:tc>
          <w:tcPr>
            <w:tcW w:w="6586" w:type="dxa"/>
          </w:tcPr>
          <w:p w14:paraId="03BADDE4" w14:textId="2B84BC56" w:rsidR="00DE7C72" w:rsidRDefault="00DE7C72" w:rsidP="00CB2628">
            <w:pPr>
              <w:rPr>
                <w:rFonts w:ascii="Arial" w:hAnsi="Arial" w:cs="Arial"/>
                <w:lang w:val="en-US"/>
              </w:rPr>
            </w:pPr>
            <w:r>
              <w:rPr>
                <w:rFonts w:ascii="Arial" w:hAnsi="Arial" w:cs="Arial"/>
                <w:lang w:val="en-US"/>
              </w:rPr>
              <w:t>Item</w:t>
            </w:r>
          </w:p>
          <w:p w14:paraId="56FA72DF" w14:textId="30E4EC57" w:rsidR="00DE7C72" w:rsidRPr="00471B06" w:rsidRDefault="00DE7C72" w:rsidP="00CB2628">
            <w:pPr>
              <w:rPr>
                <w:rFonts w:ascii="Arial" w:hAnsi="Arial" w:cs="Arial"/>
                <w:lang w:val="en-US"/>
              </w:rPr>
            </w:pPr>
          </w:p>
        </w:tc>
        <w:tc>
          <w:tcPr>
            <w:tcW w:w="1933" w:type="dxa"/>
          </w:tcPr>
          <w:p w14:paraId="55FAB391" w14:textId="039C7EC6" w:rsidR="00DE7C72" w:rsidRDefault="00DE7C72" w:rsidP="00CB2628">
            <w:pPr>
              <w:rPr>
                <w:rFonts w:ascii="Arial" w:hAnsi="Arial" w:cs="Arial"/>
                <w:lang w:val="en-US"/>
              </w:rPr>
            </w:pPr>
            <w:r>
              <w:rPr>
                <w:rFonts w:ascii="Arial" w:hAnsi="Arial" w:cs="Arial"/>
                <w:lang w:val="en-US"/>
              </w:rPr>
              <w:t>Action</w:t>
            </w:r>
          </w:p>
        </w:tc>
      </w:tr>
      <w:tr w:rsidR="00DE7C72" w14:paraId="1620D652" w14:textId="0DC7B72B" w:rsidTr="004B4960">
        <w:tc>
          <w:tcPr>
            <w:tcW w:w="497" w:type="dxa"/>
          </w:tcPr>
          <w:p w14:paraId="1A90B3F6" w14:textId="77777777" w:rsidR="00DE7C72" w:rsidRDefault="00DE7C72" w:rsidP="00CB2628">
            <w:pPr>
              <w:rPr>
                <w:rFonts w:ascii="Arial" w:hAnsi="Arial" w:cs="Arial"/>
                <w:lang w:val="en-US"/>
              </w:rPr>
            </w:pPr>
          </w:p>
        </w:tc>
        <w:tc>
          <w:tcPr>
            <w:tcW w:w="6586" w:type="dxa"/>
          </w:tcPr>
          <w:p w14:paraId="5615F844" w14:textId="77777777" w:rsidR="00DE7C72" w:rsidRDefault="00DE7C72" w:rsidP="00DE7C72">
            <w:pPr>
              <w:rPr>
                <w:rFonts w:ascii="Arial" w:hAnsi="Arial" w:cs="Arial"/>
                <w:lang w:val="en-US"/>
              </w:rPr>
            </w:pPr>
            <w:r>
              <w:rPr>
                <w:rFonts w:ascii="Arial" w:hAnsi="Arial" w:cs="Arial"/>
                <w:lang w:val="en-US"/>
              </w:rPr>
              <w:t>Welcome to New members</w:t>
            </w:r>
          </w:p>
          <w:p w14:paraId="3C54A3E8" w14:textId="77777777" w:rsidR="00DE7C72" w:rsidRDefault="00DE7C72" w:rsidP="00DE7C72">
            <w:pPr>
              <w:rPr>
                <w:rFonts w:ascii="Arial" w:hAnsi="Arial" w:cs="Arial"/>
                <w:lang w:val="en-US"/>
              </w:rPr>
            </w:pPr>
          </w:p>
        </w:tc>
        <w:tc>
          <w:tcPr>
            <w:tcW w:w="1933" w:type="dxa"/>
          </w:tcPr>
          <w:p w14:paraId="41CA98E7" w14:textId="660A647B" w:rsidR="00DE7C72" w:rsidRPr="00DE7C72" w:rsidRDefault="00DE7C72" w:rsidP="00DE7C72">
            <w:pPr>
              <w:rPr>
                <w:rFonts w:ascii="Arial" w:hAnsi="Arial" w:cs="Arial"/>
                <w:lang w:val="en-US"/>
              </w:rPr>
            </w:pPr>
            <w:r w:rsidRPr="00DE7C72">
              <w:rPr>
                <w:rFonts w:ascii="Arial" w:hAnsi="Arial" w:cs="Arial"/>
                <w:b/>
                <w:bCs/>
                <w:lang w:val="en-US"/>
              </w:rPr>
              <w:t>RP</w:t>
            </w:r>
            <w:r>
              <w:rPr>
                <w:rFonts w:ascii="Arial" w:hAnsi="Arial" w:cs="Arial"/>
                <w:lang w:val="en-US"/>
              </w:rPr>
              <w:t xml:space="preserve"> - </w:t>
            </w:r>
            <w:r w:rsidRPr="00DE7C72">
              <w:rPr>
                <w:rFonts w:ascii="Arial" w:hAnsi="Arial" w:cs="Arial"/>
                <w:lang w:val="en-US"/>
              </w:rPr>
              <w:t>New welcome pack needs to be distributed.</w:t>
            </w:r>
          </w:p>
        </w:tc>
      </w:tr>
      <w:tr w:rsidR="00DE7C72" w14:paraId="3CA3A073" w14:textId="1458BD2C" w:rsidTr="004B4960">
        <w:tc>
          <w:tcPr>
            <w:tcW w:w="497" w:type="dxa"/>
          </w:tcPr>
          <w:p w14:paraId="04CAD5DE" w14:textId="3C131812" w:rsidR="00DE7C72" w:rsidRDefault="00DE7C72" w:rsidP="00CB2628">
            <w:pPr>
              <w:rPr>
                <w:rFonts w:ascii="Arial" w:hAnsi="Arial" w:cs="Arial"/>
                <w:lang w:val="en-US"/>
              </w:rPr>
            </w:pPr>
            <w:r>
              <w:rPr>
                <w:rFonts w:ascii="Arial" w:hAnsi="Arial" w:cs="Arial"/>
                <w:lang w:val="en-US"/>
              </w:rPr>
              <w:t>1.</w:t>
            </w:r>
          </w:p>
        </w:tc>
        <w:tc>
          <w:tcPr>
            <w:tcW w:w="6586" w:type="dxa"/>
          </w:tcPr>
          <w:p w14:paraId="3ABEC753" w14:textId="77777777" w:rsidR="00DE7C72" w:rsidRDefault="00DE7C72" w:rsidP="00DE7C72">
            <w:pPr>
              <w:rPr>
                <w:rFonts w:ascii="Arial" w:hAnsi="Arial" w:cs="Arial"/>
                <w:b/>
                <w:bCs/>
                <w:lang w:val="en-US"/>
              </w:rPr>
            </w:pPr>
            <w:r w:rsidRPr="00471B06">
              <w:rPr>
                <w:rFonts w:ascii="Arial" w:hAnsi="Arial" w:cs="Arial"/>
                <w:b/>
                <w:bCs/>
                <w:lang w:val="en-US"/>
              </w:rPr>
              <w:t>Minutes of Meeting 3.6.25</w:t>
            </w:r>
          </w:p>
          <w:p w14:paraId="43F18C3A" w14:textId="77777777" w:rsidR="00DE7C72" w:rsidRDefault="00DE7C72" w:rsidP="00DE7C72">
            <w:pPr>
              <w:rPr>
                <w:rFonts w:ascii="Arial" w:hAnsi="Arial" w:cs="Arial"/>
                <w:b/>
                <w:bCs/>
                <w:lang w:val="en-US"/>
              </w:rPr>
            </w:pPr>
          </w:p>
          <w:p w14:paraId="249D5514" w14:textId="2B4DC010" w:rsidR="00DE7C72" w:rsidRDefault="00DE7C72" w:rsidP="00DE7C72">
            <w:pPr>
              <w:rPr>
                <w:rFonts w:ascii="Arial" w:hAnsi="Arial" w:cs="Arial"/>
                <w:lang w:val="en-US"/>
              </w:rPr>
            </w:pPr>
            <w:r>
              <w:rPr>
                <w:rFonts w:ascii="Arial" w:hAnsi="Arial" w:cs="Arial"/>
                <w:lang w:val="en-US"/>
              </w:rPr>
              <w:t>Minutes agreed as a true record of the meeting</w:t>
            </w:r>
            <w:r>
              <w:rPr>
                <w:rFonts w:ascii="Arial" w:hAnsi="Arial" w:cs="Arial"/>
                <w:lang w:val="en-US"/>
              </w:rPr>
              <w:t xml:space="preserve"> and duly signed.</w:t>
            </w:r>
          </w:p>
          <w:p w14:paraId="15C69172" w14:textId="77777777" w:rsidR="000B3444" w:rsidRDefault="000B3444" w:rsidP="00DE7C72">
            <w:pPr>
              <w:rPr>
                <w:rFonts w:ascii="Arial" w:hAnsi="Arial" w:cs="Arial"/>
                <w:lang w:val="en-US"/>
              </w:rPr>
            </w:pPr>
          </w:p>
          <w:p w14:paraId="4071EB57" w14:textId="1ECE8E6C" w:rsidR="000B3444" w:rsidRDefault="000B3444" w:rsidP="00DE7C72">
            <w:pPr>
              <w:rPr>
                <w:rFonts w:ascii="Arial" w:hAnsi="Arial" w:cs="Arial"/>
                <w:b/>
                <w:bCs/>
                <w:lang w:val="en-US"/>
              </w:rPr>
            </w:pPr>
            <w:r w:rsidRPr="000B3444">
              <w:rPr>
                <w:rFonts w:ascii="Arial" w:hAnsi="Arial" w:cs="Arial"/>
                <w:b/>
                <w:bCs/>
                <w:lang w:val="en-US"/>
              </w:rPr>
              <w:t>Matters Arising</w:t>
            </w:r>
          </w:p>
          <w:p w14:paraId="6F968070" w14:textId="77777777" w:rsidR="006C3B95" w:rsidRDefault="006C3B95" w:rsidP="00DE7C72">
            <w:pPr>
              <w:rPr>
                <w:rFonts w:ascii="Arial" w:hAnsi="Arial" w:cs="Arial"/>
                <w:b/>
                <w:bCs/>
                <w:lang w:val="en-US"/>
              </w:rPr>
            </w:pPr>
          </w:p>
          <w:p w14:paraId="187B1A1A" w14:textId="608B5779" w:rsidR="006C3B95" w:rsidRPr="006C3B95" w:rsidRDefault="006C3B95" w:rsidP="006C3B95">
            <w:pPr>
              <w:pStyle w:val="ListParagraph"/>
              <w:numPr>
                <w:ilvl w:val="0"/>
                <w:numId w:val="3"/>
              </w:numPr>
              <w:rPr>
                <w:rFonts w:ascii="Arial" w:hAnsi="Arial" w:cs="Arial"/>
                <w:lang w:val="en-US"/>
              </w:rPr>
            </w:pPr>
            <w:r w:rsidRPr="006C3B95">
              <w:rPr>
                <w:rFonts w:ascii="Arial" w:hAnsi="Arial" w:cs="Arial"/>
                <w:lang w:val="en-US"/>
              </w:rPr>
              <w:t>P</w:t>
            </w:r>
            <w:r>
              <w:rPr>
                <w:rFonts w:ascii="Arial" w:hAnsi="Arial" w:cs="Arial"/>
                <w:lang w:val="en-US"/>
              </w:rPr>
              <w:t xml:space="preserve">PG </w:t>
            </w:r>
            <w:r w:rsidRPr="006C3B95">
              <w:rPr>
                <w:rFonts w:ascii="Arial" w:hAnsi="Arial" w:cs="Arial"/>
                <w:lang w:val="en-US"/>
              </w:rPr>
              <w:t xml:space="preserve">Section of website has been </w:t>
            </w:r>
            <w:r>
              <w:rPr>
                <w:rFonts w:ascii="Arial" w:hAnsi="Arial" w:cs="Arial"/>
                <w:lang w:val="en-US"/>
              </w:rPr>
              <w:t>updated.</w:t>
            </w:r>
          </w:p>
          <w:p w14:paraId="60E7BC42" w14:textId="77777777" w:rsidR="000B3444" w:rsidRDefault="000B3444" w:rsidP="00DE7C72">
            <w:pPr>
              <w:rPr>
                <w:rFonts w:ascii="Arial" w:hAnsi="Arial" w:cs="Arial"/>
                <w:lang w:val="en-US"/>
              </w:rPr>
            </w:pPr>
          </w:p>
          <w:p w14:paraId="7C41EE43" w14:textId="13312E80" w:rsidR="000B3444" w:rsidRDefault="000B3444" w:rsidP="004B4960">
            <w:pPr>
              <w:pStyle w:val="ListParagraph"/>
              <w:numPr>
                <w:ilvl w:val="0"/>
                <w:numId w:val="2"/>
              </w:numPr>
              <w:rPr>
                <w:rFonts w:ascii="Arial" w:hAnsi="Arial" w:cs="Arial"/>
                <w:lang w:val="en-US"/>
              </w:rPr>
            </w:pPr>
            <w:r w:rsidRPr="004B4960">
              <w:rPr>
                <w:rFonts w:ascii="Arial" w:hAnsi="Arial" w:cs="Arial"/>
                <w:lang w:val="en-US"/>
              </w:rPr>
              <w:t>Request the group is updated with anticipated time frame for any outstanding items.</w:t>
            </w:r>
          </w:p>
          <w:p w14:paraId="28F12C80" w14:textId="77777777" w:rsidR="006C3B95" w:rsidRPr="006C3B95" w:rsidRDefault="006C3B95" w:rsidP="006C3B95">
            <w:pPr>
              <w:rPr>
                <w:rFonts w:ascii="Arial" w:hAnsi="Arial" w:cs="Arial"/>
                <w:lang w:val="en-US"/>
              </w:rPr>
            </w:pPr>
          </w:p>
          <w:p w14:paraId="7A311C8C" w14:textId="697EAEC2" w:rsidR="004B4960" w:rsidRDefault="006C3B95" w:rsidP="006C3B95">
            <w:pPr>
              <w:pStyle w:val="ListParagraph"/>
              <w:numPr>
                <w:ilvl w:val="0"/>
                <w:numId w:val="2"/>
              </w:numPr>
              <w:rPr>
                <w:rFonts w:ascii="Arial" w:hAnsi="Arial" w:cs="Arial"/>
                <w:lang w:val="en-US"/>
              </w:rPr>
            </w:pPr>
            <w:r>
              <w:rPr>
                <w:rFonts w:ascii="Arial" w:hAnsi="Arial" w:cs="Arial"/>
                <w:lang w:val="en-US"/>
              </w:rPr>
              <w:t>Rosemary Penn – still wishes to attend a monthly PLT (Protected Learning Time) – to be organized in due course.</w:t>
            </w:r>
          </w:p>
          <w:p w14:paraId="6D3BC78A" w14:textId="77777777" w:rsidR="006C3B95" w:rsidRPr="006C3B95" w:rsidRDefault="006C3B95" w:rsidP="006C3B95">
            <w:pPr>
              <w:pStyle w:val="ListParagraph"/>
              <w:rPr>
                <w:rFonts w:ascii="Arial" w:hAnsi="Arial" w:cs="Arial"/>
                <w:lang w:val="en-US"/>
              </w:rPr>
            </w:pPr>
          </w:p>
          <w:p w14:paraId="3D8688D2" w14:textId="77777777" w:rsidR="006C3B95" w:rsidRPr="006C3B95" w:rsidRDefault="006C3B95" w:rsidP="006C3B95">
            <w:pPr>
              <w:rPr>
                <w:rFonts w:ascii="Arial" w:hAnsi="Arial" w:cs="Arial"/>
                <w:lang w:val="en-US"/>
              </w:rPr>
            </w:pPr>
          </w:p>
          <w:p w14:paraId="01A79D78" w14:textId="4D561F42" w:rsidR="004B4960" w:rsidRDefault="004B4960" w:rsidP="004B4960">
            <w:pPr>
              <w:pStyle w:val="ListParagraph"/>
              <w:numPr>
                <w:ilvl w:val="0"/>
                <w:numId w:val="2"/>
              </w:numPr>
              <w:rPr>
                <w:rFonts w:ascii="Arial" w:hAnsi="Arial" w:cs="Arial"/>
                <w:lang w:val="en-US"/>
              </w:rPr>
            </w:pPr>
            <w:r w:rsidRPr="004B4960">
              <w:rPr>
                <w:rFonts w:ascii="Arial" w:hAnsi="Arial" w:cs="Arial"/>
                <w:lang w:val="en-US"/>
              </w:rPr>
              <w:lastRenderedPageBreak/>
              <w:t>New proposed pharmacy in Queens Crescent</w:t>
            </w:r>
            <w:r>
              <w:rPr>
                <w:rFonts w:ascii="Arial" w:hAnsi="Arial" w:cs="Arial"/>
                <w:lang w:val="en-US"/>
              </w:rPr>
              <w:t xml:space="preserve"> has been objected to by the Practice.  There is to be a pharmacy on the new build site once completed.  If the pharmacy in Queens Crescent was to go ahead (planning permission has been granted</w:t>
            </w:r>
            <w:r w:rsidR="006C3B95">
              <w:rPr>
                <w:rFonts w:ascii="Arial" w:hAnsi="Arial" w:cs="Arial"/>
                <w:lang w:val="en-US"/>
              </w:rPr>
              <w:t xml:space="preserve"> but not the licence</w:t>
            </w:r>
            <w:r>
              <w:rPr>
                <w:rFonts w:ascii="Arial" w:hAnsi="Arial" w:cs="Arial"/>
                <w:lang w:val="en-US"/>
              </w:rPr>
              <w:t>) this would not be possible because of the close proximity</w:t>
            </w:r>
            <w:r w:rsidR="006C3B95">
              <w:rPr>
                <w:rFonts w:ascii="Arial" w:hAnsi="Arial" w:cs="Arial"/>
                <w:lang w:val="en-US"/>
              </w:rPr>
              <w:t xml:space="preserve"> (less than a mile)</w:t>
            </w:r>
            <w:r>
              <w:rPr>
                <w:rFonts w:ascii="Arial" w:hAnsi="Arial" w:cs="Arial"/>
                <w:lang w:val="en-US"/>
              </w:rPr>
              <w:t xml:space="preserve"> which is governed by legislation.  </w:t>
            </w:r>
            <w:r w:rsidR="00282875">
              <w:rPr>
                <w:rFonts w:ascii="Arial" w:hAnsi="Arial" w:cs="Arial"/>
                <w:lang w:val="en-US"/>
              </w:rPr>
              <w:t xml:space="preserve">The surgery wishes to continue offering the </w:t>
            </w:r>
            <w:r w:rsidR="006C3B95">
              <w:rPr>
                <w:rFonts w:ascii="Arial" w:hAnsi="Arial" w:cs="Arial"/>
                <w:lang w:val="en-US"/>
              </w:rPr>
              <w:t xml:space="preserve">current </w:t>
            </w:r>
            <w:r w:rsidR="00282875">
              <w:rPr>
                <w:rFonts w:ascii="Arial" w:hAnsi="Arial" w:cs="Arial"/>
                <w:lang w:val="en-US"/>
              </w:rPr>
              <w:t>dispensary option in the new build but there would also be a separate pharmacy in site.</w:t>
            </w:r>
          </w:p>
          <w:p w14:paraId="76954661" w14:textId="77777777" w:rsidR="006C3B95" w:rsidRPr="006C3B95" w:rsidRDefault="006C3B95" w:rsidP="006C3B95">
            <w:pPr>
              <w:pStyle w:val="ListParagraph"/>
              <w:rPr>
                <w:rFonts w:ascii="Arial" w:hAnsi="Arial" w:cs="Arial"/>
                <w:lang w:val="en-US"/>
              </w:rPr>
            </w:pPr>
          </w:p>
          <w:p w14:paraId="593E7436" w14:textId="77777777" w:rsidR="00DE7C72" w:rsidRDefault="0089415D" w:rsidP="0089415D">
            <w:pPr>
              <w:pStyle w:val="ListParagraph"/>
              <w:numPr>
                <w:ilvl w:val="0"/>
                <w:numId w:val="2"/>
              </w:numPr>
              <w:rPr>
                <w:rFonts w:ascii="Arial" w:hAnsi="Arial" w:cs="Arial"/>
                <w:lang w:val="en-US"/>
              </w:rPr>
            </w:pPr>
            <w:r>
              <w:rPr>
                <w:rFonts w:ascii="Arial" w:hAnsi="Arial" w:cs="Arial"/>
                <w:lang w:val="en-US"/>
              </w:rPr>
              <w:t>Surgery has recruited one doctor with recruitment process underway for second.</w:t>
            </w:r>
          </w:p>
          <w:p w14:paraId="4BFD1F92" w14:textId="77777777" w:rsidR="0089415D" w:rsidRPr="0089415D" w:rsidRDefault="0089415D" w:rsidP="0089415D">
            <w:pPr>
              <w:pStyle w:val="ListParagraph"/>
              <w:rPr>
                <w:rFonts w:ascii="Arial" w:hAnsi="Arial" w:cs="Arial"/>
                <w:lang w:val="en-US"/>
              </w:rPr>
            </w:pPr>
          </w:p>
          <w:p w14:paraId="6B50C8EA" w14:textId="79A96171" w:rsidR="0089415D" w:rsidRDefault="00E71140" w:rsidP="0089415D">
            <w:pPr>
              <w:pStyle w:val="ListParagraph"/>
              <w:numPr>
                <w:ilvl w:val="0"/>
                <w:numId w:val="2"/>
              </w:numPr>
              <w:rPr>
                <w:rFonts w:ascii="Arial" w:hAnsi="Arial" w:cs="Arial"/>
                <w:lang w:val="en-US"/>
              </w:rPr>
            </w:pPr>
            <w:r w:rsidRPr="00380BE1">
              <w:rPr>
                <w:rFonts w:ascii="Arial" w:hAnsi="Arial" w:cs="Arial"/>
                <w:highlight w:val="yellow"/>
                <w:lang w:val="en-US"/>
              </w:rPr>
              <w:t>Challenge was raised</w:t>
            </w:r>
            <w:r>
              <w:rPr>
                <w:rFonts w:ascii="Arial" w:hAnsi="Arial" w:cs="Arial"/>
                <w:lang w:val="en-US"/>
              </w:rPr>
              <w:t xml:space="preserve"> over surgery operating at</w:t>
            </w:r>
            <w:r w:rsidR="0089415D">
              <w:rPr>
                <w:rFonts w:ascii="Arial" w:hAnsi="Arial" w:cs="Arial"/>
                <w:lang w:val="en-US"/>
              </w:rPr>
              <w:t xml:space="preserve"> 150% capacity – this refers to room space available within the practice and not the number of patients.  There are no actual guidelines on how many patients can be with the practice.  </w:t>
            </w:r>
          </w:p>
          <w:p w14:paraId="0B9C468A" w14:textId="77777777" w:rsidR="0089415D" w:rsidRPr="0089415D" w:rsidRDefault="0089415D" w:rsidP="0089415D">
            <w:pPr>
              <w:rPr>
                <w:rFonts w:ascii="Arial" w:hAnsi="Arial" w:cs="Arial"/>
                <w:lang w:val="en-US"/>
              </w:rPr>
            </w:pPr>
          </w:p>
          <w:p w14:paraId="76F3B8C0" w14:textId="75EE66DA" w:rsidR="0089415D" w:rsidRDefault="0089415D" w:rsidP="0089415D">
            <w:pPr>
              <w:pStyle w:val="ListParagraph"/>
              <w:numPr>
                <w:ilvl w:val="0"/>
                <w:numId w:val="2"/>
              </w:numPr>
              <w:rPr>
                <w:rFonts w:ascii="Arial" w:hAnsi="Arial" w:cs="Arial"/>
                <w:lang w:val="en-US"/>
              </w:rPr>
            </w:pPr>
            <w:r>
              <w:rPr>
                <w:rFonts w:ascii="Arial" w:hAnsi="Arial" w:cs="Arial"/>
                <w:lang w:val="en-US"/>
              </w:rPr>
              <w:t>Current figure is 24007 and goes up each week.  Limited room space makes it challenging to find rooms for all the relevant clinician</w:t>
            </w:r>
            <w:r w:rsidR="00E71140">
              <w:rPr>
                <w:rFonts w:ascii="Arial" w:hAnsi="Arial" w:cs="Arial"/>
                <w:lang w:val="en-US"/>
              </w:rPr>
              <w:t>s</w:t>
            </w:r>
            <w:r>
              <w:rPr>
                <w:rFonts w:ascii="Arial" w:hAnsi="Arial" w:cs="Arial"/>
                <w:lang w:val="en-US"/>
              </w:rPr>
              <w:t xml:space="preserve"> and clinics.</w:t>
            </w:r>
            <w:r w:rsidR="00E71140">
              <w:rPr>
                <w:rFonts w:ascii="Arial" w:hAnsi="Arial" w:cs="Arial"/>
                <w:lang w:val="en-US"/>
              </w:rPr>
              <w:t xml:space="preserve">  Risk assessments have been completed to ensure safe working practices are in place.</w:t>
            </w:r>
          </w:p>
          <w:p w14:paraId="7F0388F8" w14:textId="77777777" w:rsidR="0089415D" w:rsidRPr="0089415D" w:rsidRDefault="0089415D" w:rsidP="0089415D">
            <w:pPr>
              <w:pStyle w:val="ListParagraph"/>
              <w:rPr>
                <w:rFonts w:ascii="Arial" w:hAnsi="Arial" w:cs="Arial"/>
                <w:lang w:val="en-US"/>
              </w:rPr>
            </w:pPr>
          </w:p>
          <w:p w14:paraId="169F1BDB" w14:textId="77777777" w:rsidR="0089415D" w:rsidRDefault="00E71140" w:rsidP="0089415D">
            <w:pPr>
              <w:pStyle w:val="ListParagraph"/>
              <w:numPr>
                <w:ilvl w:val="0"/>
                <w:numId w:val="2"/>
              </w:numPr>
              <w:rPr>
                <w:rFonts w:ascii="Arial" w:hAnsi="Arial" w:cs="Arial"/>
                <w:lang w:val="en-US"/>
              </w:rPr>
            </w:pPr>
            <w:r>
              <w:rPr>
                <w:rFonts w:ascii="Arial" w:hAnsi="Arial" w:cs="Arial"/>
                <w:lang w:val="en-US"/>
              </w:rPr>
              <w:t>Phone system – change is still going ahead in August.</w:t>
            </w:r>
          </w:p>
          <w:p w14:paraId="70FC5442" w14:textId="77777777" w:rsidR="00E71140" w:rsidRPr="00E71140" w:rsidRDefault="00E71140" w:rsidP="00E71140">
            <w:pPr>
              <w:pStyle w:val="ListParagraph"/>
              <w:rPr>
                <w:rFonts w:ascii="Arial" w:hAnsi="Arial" w:cs="Arial"/>
                <w:lang w:val="en-US"/>
              </w:rPr>
            </w:pPr>
          </w:p>
          <w:p w14:paraId="747B6376" w14:textId="44615B23" w:rsidR="00E71140" w:rsidRPr="00E71140" w:rsidRDefault="00E71140" w:rsidP="00E71140">
            <w:pPr>
              <w:rPr>
                <w:rFonts w:ascii="Arial" w:hAnsi="Arial" w:cs="Arial"/>
                <w:lang w:val="en-US"/>
              </w:rPr>
            </w:pPr>
          </w:p>
        </w:tc>
        <w:tc>
          <w:tcPr>
            <w:tcW w:w="1933" w:type="dxa"/>
          </w:tcPr>
          <w:p w14:paraId="6483D2D4" w14:textId="77777777" w:rsidR="00DE7C72" w:rsidRDefault="00DE7C72" w:rsidP="00CB2628">
            <w:pPr>
              <w:rPr>
                <w:rFonts w:ascii="Arial" w:hAnsi="Arial" w:cs="Arial"/>
                <w:lang w:val="en-US"/>
              </w:rPr>
            </w:pPr>
          </w:p>
          <w:p w14:paraId="0AB92DAD" w14:textId="77777777" w:rsidR="006C3B95" w:rsidRDefault="006C3B95" w:rsidP="00CB2628">
            <w:pPr>
              <w:rPr>
                <w:rFonts w:ascii="Arial" w:hAnsi="Arial" w:cs="Arial"/>
                <w:lang w:val="en-US"/>
              </w:rPr>
            </w:pPr>
          </w:p>
          <w:p w14:paraId="67AA0064" w14:textId="77777777" w:rsidR="006C3B95" w:rsidRDefault="006C3B95" w:rsidP="00CB2628">
            <w:pPr>
              <w:rPr>
                <w:rFonts w:ascii="Arial" w:hAnsi="Arial" w:cs="Arial"/>
                <w:lang w:val="en-US"/>
              </w:rPr>
            </w:pPr>
          </w:p>
          <w:p w14:paraId="01D1C338" w14:textId="77777777" w:rsidR="006C3B95" w:rsidRDefault="006C3B95" w:rsidP="00CB2628">
            <w:pPr>
              <w:rPr>
                <w:rFonts w:ascii="Arial" w:hAnsi="Arial" w:cs="Arial"/>
                <w:lang w:val="en-US"/>
              </w:rPr>
            </w:pPr>
          </w:p>
          <w:p w14:paraId="5D612383" w14:textId="77777777" w:rsidR="006C3B95" w:rsidRDefault="006C3B95" w:rsidP="00CB2628">
            <w:pPr>
              <w:rPr>
                <w:rFonts w:ascii="Arial" w:hAnsi="Arial" w:cs="Arial"/>
                <w:lang w:val="en-US"/>
              </w:rPr>
            </w:pPr>
          </w:p>
          <w:p w14:paraId="6D055A9B" w14:textId="77777777" w:rsidR="006C3B95" w:rsidRDefault="006C3B95" w:rsidP="00CB2628">
            <w:pPr>
              <w:rPr>
                <w:rFonts w:ascii="Arial" w:hAnsi="Arial" w:cs="Arial"/>
                <w:lang w:val="en-US"/>
              </w:rPr>
            </w:pPr>
          </w:p>
          <w:p w14:paraId="0771D309" w14:textId="77777777" w:rsidR="006C3B95" w:rsidRDefault="006C3B95" w:rsidP="00CB2628">
            <w:pPr>
              <w:rPr>
                <w:rFonts w:ascii="Arial" w:hAnsi="Arial" w:cs="Arial"/>
                <w:lang w:val="en-US"/>
              </w:rPr>
            </w:pPr>
          </w:p>
          <w:p w14:paraId="52262F96" w14:textId="77777777" w:rsidR="006C3B95" w:rsidRDefault="006C3B95" w:rsidP="00CB2628">
            <w:pPr>
              <w:rPr>
                <w:rFonts w:ascii="Arial" w:hAnsi="Arial" w:cs="Arial"/>
                <w:lang w:val="en-US"/>
              </w:rPr>
            </w:pPr>
          </w:p>
          <w:p w14:paraId="792751A6" w14:textId="77777777" w:rsidR="006C3B95" w:rsidRDefault="006C3B95" w:rsidP="00CB2628">
            <w:pPr>
              <w:rPr>
                <w:rFonts w:ascii="Arial" w:hAnsi="Arial" w:cs="Arial"/>
                <w:lang w:val="en-US"/>
              </w:rPr>
            </w:pPr>
          </w:p>
          <w:p w14:paraId="2D4140CD" w14:textId="77777777" w:rsidR="006C3B95" w:rsidRDefault="006C3B95" w:rsidP="00CB2628">
            <w:pPr>
              <w:rPr>
                <w:rFonts w:ascii="Arial" w:hAnsi="Arial" w:cs="Arial"/>
                <w:lang w:val="en-US"/>
              </w:rPr>
            </w:pPr>
          </w:p>
          <w:p w14:paraId="655C2102" w14:textId="77777777" w:rsidR="006C3B95" w:rsidRDefault="006C3B95" w:rsidP="00CB2628">
            <w:pPr>
              <w:rPr>
                <w:rFonts w:ascii="Arial" w:hAnsi="Arial" w:cs="Arial"/>
                <w:lang w:val="en-US"/>
              </w:rPr>
            </w:pPr>
          </w:p>
          <w:p w14:paraId="2B5E0000" w14:textId="34CFF332" w:rsidR="006C3B95" w:rsidRDefault="006C3B95" w:rsidP="00CB2628">
            <w:pPr>
              <w:rPr>
                <w:rFonts w:ascii="Arial" w:hAnsi="Arial" w:cs="Arial"/>
                <w:lang w:val="en-US"/>
              </w:rPr>
            </w:pPr>
            <w:r>
              <w:rPr>
                <w:rFonts w:ascii="Arial" w:hAnsi="Arial" w:cs="Arial"/>
                <w:lang w:val="en-US"/>
              </w:rPr>
              <w:t>LB to liaise with RP to arrange.</w:t>
            </w:r>
          </w:p>
        </w:tc>
      </w:tr>
      <w:tr w:rsidR="00DE7C72" w14:paraId="20980AE5" w14:textId="5032D09F" w:rsidTr="004B4960">
        <w:tc>
          <w:tcPr>
            <w:tcW w:w="497" w:type="dxa"/>
          </w:tcPr>
          <w:p w14:paraId="6C4F3BE8" w14:textId="3C2565F5" w:rsidR="00DE7C72" w:rsidRPr="00DE7C72" w:rsidRDefault="00DE7C72" w:rsidP="00DE7C72">
            <w:pPr>
              <w:rPr>
                <w:b/>
                <w:bCs/>
                <w:lang w:val="en-US"/>
              </w:rPr>
            </w:pPr>
            <w:r w:rsidRPr="00DE7C72">
              <w:rPr>
                <w:b/>
                <w:bCs/>
                <w:lang w:val="en-US"/>
              </w:rPr>
              <w:t>2.</w:t>
            </w:r>
          </w:p>
        </w:tc>
        <w:tc>
          <w:tcPr>
            <w:tcW w:w="6586" w:type="dxa"/>
          </w:tcPr>
          <w:p w14:paraId="7D489609" w14:textId="77777777" w:rsidR="00DE7C72" w:rsidRDefault="00DE7C72" w:rsidP="00CB2628">
            <w:pPr>
              <w:rPr>
                <w:rFonts w:ascii="Arial" w:hAnsi="Arial" w:cs="Arial"/>
                <w:b/>
                <w:bCs/>
                <w:lang w:val="en-US"/>
              </w:rPr>
            </w:pPr>
            <w:r>
              <w:rPr>
                <w:rFonts w:ascii="Arial" w:hAnsi="Arial" w:cs="Arial"/>
                <w:b/>
                <w:bCs/>
                <w:lang w:val="en-US"/>
              </w:rPr>
              <w:t>Confidentiality Agreements</w:t>
            </w:r>
          </w:p>
          <w:p w14:paraId="6CFCA915" w14:textId="77777777" w:rsidR="00DE7C72" w:rsidRDefault="00DE7C72" w:rsidP="00CB2628">
            <w:pPr>
              <w:rPr>
                <w:rFonts w:ascii="Arial" w:hAnsi="Arial" w:cs="Arial"/>
                <w:b/>
                <w:bCs/>
                <w:lang w:val="en-US"/>
              </w:rPr>
            </w:pPr>
          </w:p>
          <w:p w14:paraId="1F822641" w14:textId="60DDC845" w:rsidR="00DE7C72" w:rsidRDefault="00DE7C72" w:rsidP="00CB2628">
            <w:pPr>
              <w:rPr>
                <w:rFonts w:ascii="Arial" w:hAnsi="Arial" w:cs="Arial"/>
                <w:lang w:val="en-US"/>
              </w:rPr>
            </w:pPr>
            <w:r>
              <w:rPr>
                <w:rFonts w:ascii="Arial" w:hAnsi="Arial" w:cs="Arial"/>
                <w:lang w:val="en-US"/>
              </w:rPr>
              <w:t>All group members are to sign a confidentiality form</w:t>
            </w:r>
            <w:r w:rsidR="000B3444">
              <w:rPr>
                <w:rFonts w:ascii="Arial" w:hAnsi="Arial" w:cs="Arial"/>
                <w:lang w:val="en-US"/>
              </w:rPr>
              <w:t xml:space="preserve">.  </w:t>
            </w:r>
          </w:p>
          <w:p w14:paraId="775A4312" w14:textId="77777777" w:rsidR="000B3444" w:rsidRDefault="000B3444" w:rsidP="00CB2628">
            <w:pPr>
              <w:rPr>
                <w:rFonts w:ascii="Arial" w:hAnsi="Arial" w:cs="Arial"/>
                <w:lang w:val="en-US"/>
              </w:rPr>
            </w:pPr>
          </w:p>
          <w:p w14:paraId="2F798D4C" w14:textId="77777777" w:rsidR="000B3444" w:rsidRDefault="000B3444" w:rsidP="00CB2628">
            <w:pPr>
              <w:rPr>
                <w:rFonts w:ascii="Arial" w:hAnsi="Arial" w:cs="Arial"/>
                <w:lang w:val="en-US"/>
              </w:rPr>
            </w:pPr>
            <w:r>
              <w:rPr>
                <w:rFonts w:ascii="Arial" w:hAnsi="Arial" w:cs="Arial"/>
                <w:lang w:val="en-US"/>
              </w:rPr>
              <w:t>Lisa is to forward for circulation and return.</w:t>
            </w:r>
          </w:p>
          <w:p w14:paraId="36BA3535" w14:textId="3D091E74" w:rsidR="000B3444" w:rsidRPr="00DE7C72" w:rsidRDefault="000B3444" w:rsidP="00CB2628">
            <w:pPr>
              <w:rPr>
                <w:rFonts w:ascii="Arial" w:hAnsi="Arial" w:cs="Arial"/>
                <w:lang w:val="en-US"/>
              </w:rPr>
            </w:pPr>
          </w:p>
        </w:tc>
        <w:tc>
          <w:tcPr>
            <w:tcW w:w="1933" w:type="dxa"/>
          </w:tcPr>
          <w:p w14:paraId="487A4EAF" w14:textId="49BC42D2" w:rsidR="00DE7C72" w:rsidRPr="000B3444" w:rsidRDefault="000B3444" w:rsidP="00CB2628">
            <w:pPr>
              <w:rPr>
                <w:rFonts w:ascii="Arial" w:hAnsi="Arial" w:cs="Arial"/>
                <w:lang w:val="en-US"/>
              </w:rPr>
            </w:pPr>
            <w:r>
              <w:rPr>
                <w:rFonts w:ascii="Arial" w:hAnsi="Arial" w:cs="Arial"/>
                <w:b/>
                <w:bCs/>
                <w:lang w:val="en-US"/>
              </w:rPr>
              <w:t>LB –</w:t>
            </w:r>
            <w:r>
              <w:rPr>
                <w:rFonts w:ascii="Arial" w:hAnsi="Arial" w:cs="Arial"/>
                <w:lang w:val="en-US"/>
              </w:rPr>
              <w:t xml:space="preserve"> to prepare and forward form for circulation.</w:t>
            </w:r>
          </w:p>
        </w:tc>
      </w:tr>
      <w:tr w:rsidR="00DE7C72" w14:paraId="259B34D4" w14:textId="17297122" w:rsidTr="004B4960">
        <w:tc>
          <w:tcPr>
            <w:tcW w:w="497" w:type="dxa"/>
          </w:tcPr>
          <w:p w14:paraId="03E6C877" w14:textId="40FBFD0A" w:rsidR="00DE7C72" w:rsidRPr="000B3444" w:rsidRDefault="000B3444" w:rsidP="00CB2628">
            <w:pPr>
              <w:rPr>
                <w:rFonts w:ascii="Arial" w:hAnsi="Arial" w:cs="Arial"/>
                <w:b/>
                <w:bCs/>
                <w:lang w:val="en-US"/>
              </w:rPr>
            </w:pPr>
            <w:r w:rsidRPr="000B3444">
              <w:rPr>
                <w:rFonts w:ascii="Arial" w:hAnsi="Arial" w:cs="Arial"/>
                <w:b/>
                <w:bCs/>
                <w:lang w:val="en-US"/>
              </w:rPr>
              <w:t>3.</w:t>
            </w:r>
          </w:p>
        </w:tc>
        <w:tc>
          <w:tcPr>
            <w:tcW w:w="6586" w:type="dxa"/>
          </w:tcPr>
          <w:p w14:paraId="7DE2C674" w14:textId="77777777" w:rsidR="00DE7C72" w:rsidRDefault="000B3444" w:rsidP="00CB2628">
            <w:pPr>
              <w:rPr>
                <w:rFonts w:ascii="Arial" w:hAnsi="Arial" w:cs="Arial"/>
                <w:b/>
                <w:bCs/>
                <w:lang w:val="en-US"/>
              </w:rPr>
            </w:pPr>
            <w:r>
              <w:rPr>
                <w:rFonts w:ascii="Arial" w:hAnsi="Arial" w:cs="Arial"/>
                <w:b/>
                <w:bCs/>
                <w:lang w:val="en-US"/>
              </w:rPr>
              <w:t>Questionnaire Results</w:t>
            </w:r>
          </w:p>
          <w:p w14:paraId="72D469C4" w14:textId="77777777" w:rsidR="000B3444" w:rsidRDefault="000B3444" w:rsidP="00CB2628">
            <w:pPr>
              <w:rPr>
                <w:rFonts w:ascii="Arial" w:hAnsi="Arial" w:cs="Arial"/>
                <w:b/>
                <w:bCs/>
                <w:lang w:val="en-US"/>
              </w:rPr>
            </w:pPr>
          </w:p>
          <w:p w14:paraId="379BDDEA" w14:textId="22C02B98" w:rsidR="00E71140" w:rsidRDefault="00E71140" w:rsidP="00CB2628">
            <w:pPr>
              <w:rPr>
                <w:rFonts w:ascii="Arial" w:hAnsi="Arial" w:cs="Arial"/>
                <w:lang w:val="en-US"/>
              </w:rPr>
            </w:pPr>
            <w:r w:rsidRPr="00E71140">
              <w:rPr>
                <w:rFonts w:ascii="Arial" w:hAnsi="Arial" w:cs="Arial"/>
                <w:lang w:val="en-US"/>
              </w:rPr>
              <w:t>The questionnaires wer</w:t>
            </w:r>
            <w:r>
              <w:rPr>
                <w:rFonts w:ascii="Arial" w:hAnsi="Arial" w:cs="Arial"/>
                <w:lang w:val="en-US"/>
              </w:rPr>
              <w:t>e available on the website, via Facebook and paper copies in the three surgeries.</w:t>
            </w:r>
          </w:p>
          <w:p w14:paraId="795A2CBD" w14:textId="77777777" w:rsidR="00E71140" w:rsidRDefault="00E71140" w:rsidP="00CB2628">
            <w:pPr>
              <w:rPr>
                <w:rFonts w:ascii="Arial" w:hAnsi="Arial" w:cs="Arial"/>
                <w:lang w:val="en-US"/>
              </w:rPr>
            </w:pPr>
          </w:p>
          <w:p w14:paraId="46D3C66B" w14:textId="1A33E154" w:rsidR="00E71140" w:rsidRDefault="00E71140" w:rsidP="00CB2628">
            <w:pPr>
              <w:rPr>
                <w:rFonts w:ascii="Arial" w:hAnsi="Arial" w:cs="Arial"/>
                <w:lang w:val="en-US"/>
              </w:rPr>
            </w:pPr>
            <w:r>
              <w:rPr>
                <w:rFonts w:ascii="Arial" w:hAnsi="Arial" w:cs="Arial"/>
                <w:lang w:val="en-US"/>
              </w:rPr>
              <w:t>There were 798 responses with 338 paper responses and 460 on line.  No recent responses had been received so the questionnaire has been closed for analysis.</w:t>
            </w:r>
          </w:p>
          <w:p w14:paraId="73C0680E" w14:textId="77777777" w:rsidR="00E71140" w:rsidRDefault="00E71140" w:rsidP="00CB2628">
            <w:pPr>
              <w:rPr>
                <w:rFonts w:ascii="Arial" w:hAnsi="Arial" w:cs="Arial"/>
                <w:lang w:val="en-US"/>
              </w:rPr>
            </w:pPr>
          </w:p>
          <w:p w14:paraId="30E4EB15" w14:textId="1CA2EB1B" w:rsidR="00E71140" w:rsidRPr="00A10ECF" w:rsidRDefault="009B10B3" w:rsidP="00CB2628">
            <w:pPr>
              <w:rPr>
                <w:rFonts w:ascii="Arial" w:hAnsi="Arial" w:cs="Arial"/>
                <w:color w:val="EE0000"/>
                <w:u w:val="single"/>
                <w:lang w:val="en-US"/>
              </w:rPr>
            </w:pPr>
            <w:r w:rsidRPr="00A10ECF">
              <w:rPr>
                <w:rFonts w:ascii="Arial" w:hAnsi="Arial" w:cs="Arial"/>
                <w:color w:val="EE0000"/>
                <w:u w:val="single"/>
                <w:lang w:val="en-US"/>
              </w:rPr>
              <w:t>Heading of first question unknown</w:t>
            </w:r>
          </w:p>
          <w:p w14:paraId="4F420824" w14:textId="77777777" w:rsidR="009B10B3" w:rsidRDefault="009B10B3" w:rsidP="00CB2628">
            <w:pPr>
              <w:rPr>
                <w:rFonts w:ascii="Arial" w:hAnsi="Arial" w:cs="Arial"/>
                <w:lang w:val="en-US"/>
              </w:rPr>
            </w:pPr>
          </w:p>
          <w:p w14:paraId="54CEEF9D" w14:textId="3E672F2A" w:rsidR="009B10B3" w:rsidRDefault="009B10B3" w:rsidP="00CB2628">
            <w:pPr>
              <w:rPr>
                <w:rFonts w:ascii="Arial" w:hAnsi="Arial" w:cs="Arial"/>
                <w:lang w:val="en-US"/>
              </w:rPr>
            </w:pPr>
            <w:r w:rsidRPr="009B10B3">
              <w:rPr>
                <w:rFonts w:ascii="Arial" w:hAnsi="Arial" w:cs="Arial"/>
                <w:lang w:val="en-US"/>
              </w:rPr>
              <w:t>46% of p</w:t>
            </w:r>
            <w:r>
              <w:rPr>
                <w:rFonts w:ascii="Arial" w:hAnsi="Arial" w:cs="Arial"/>
                <w:lang w:val="en-US"/>
              </w:rPr>
              <w:t>eople felt that Klinik was adequate / good.</w:t>
            </w:r>
          </w:p>
          <w:p w14:paraId="044FAF70" w14:textId="73CD4947" w:rsidR="009B10B3" w:rsidRDefault="009B10B3" w:rsidP="00CB2628">
            <w:pPr>
              <w:rPr>
                <w:rFonts w:ascii="Arial" w:hAnsi="Arial" w:cs="Arial"/>
                <w:lang w:val="en-US"/>
              </w:rPr>
            </w:pPr>
            <w:r>
              <w:rPr>
                <w:rFonts w:ascii="Arial" w:hAnsi="Arial" w:cs="Arial"/>
                <w:lang w:val="en-US"/>
              </w:rPr>
              <w:t>Greater access for longer hours was suggested but this would not be possible outside of surgery core hours (8 – 6).</w:t>
            </w:r>
          </w:p>
          <w:p w14:paraId="63E6D4CC" w14:textId="77777777" w:rsidR="009B10B3" w:rsidRDefault="009B10B3" w:rsidP="00CB2628">
            <w:pPr>
              <w:rPr>
                <w:rFonts w:ascii="Arial" w:hAnsi="Arial" w:cs="Arial"/>
                <w:lang w:val="en-US"/>
              </w:rPr>
            </w:pPr>
          </w:p>
          <w:p w14:paraId="3458E401" w14:textId="54D28C93" w:rsidR="00E71140" w:rsidRDefault="00A10ECF" w:rsidP="00CB2628">
            <w:pPr>
              <w:rPr>
                <w:rFonts w:ascii="Arial" w:hAnsi="Arial" w:cs="Arial"/>
                <w:u w:val="single"/>
                <w:lang w:val="en-US"/>
              </w:rPr>
            </w:pPr>
            <w:r w:rsidRPr="00A10ECF">
              <w:rPr>
                <w:rFonts w:ascii="Arial" w:hAnsi="Arial" w:cs="Arial"/>
                <w:u w:val="single"/>
                <w:lang w:val="en-US"/>
              </w:rPr>
              <w:t>Picking a Different System other than Klinik</w:t>
            </w:r>
          </w:p>
          <w:p w14:paraId="1EAF52C4" w14:textId="77777777" w:rsidR="000B3444" w:rsidRDefault="000B3444" w:rsidP="00CB2628">
            <w:pPr>
              <w:rPr>
                <w:rFonts w:ascii="Arial" w:hAnsi="Arial" w:cs="Arial"/>
                <w:lang w:val="en-US"/>
              </w:rPr>
            </w:pPr>
          </w:p>
          <w:p w14:paraId="4EC90784" w14:textId="32238ED5" w:rsidR="007D5824" w:rsidRDefault="007D5824" w:rsidP="00CB2628">
            <w:pPr>
              <w:rPr>
                <w:rFonts w:ascii="Arial" w:hAnsi="Arial" w:cs="Arial"/>
                <w:lang w:val="en-US"/>
              </w:rPr>
            </w:pPr>
            <w:r w:rsidRPr="007D5824">
              <w:rPr>
                <w:rFonts w:ascii="Arial" w:hAnsi="Arial" w:cs="Arial"/>
                <w:lang w:val="en-US"/>
              </w:rPr>
              <w:t xml:space="preserve">Ease of access and user friendly was considered important.  </w:t>
            </w:r>
            <w:r>
              <w:rPr>
                <w:rFonts w:ascii="Arial" w:hAnsi="Arial" w:cs="Arial"/>
                <w:lang w:val="en-US"/>
              </w:rPr>
              <w:t xml:space="preserve"> Ability to access when Klink is shut.</w:t>
            </w:r>
          </w:p>
          <w:p w14:paraId="2FBEC05C" w14:textId="77777777" w:rsidR="007D5824" w:rsidRDefault="007D5824" w:rsidP="00CB2628">
            <w:pPr>
              <w:rPr>
                <w:rFonts w:ascii="Arial" w:hAnsi="Arial" w:cs="Arial"/>
                <w:lang w:val="en-US"/>
              </w:rPr>
            </w:pPr>
          </w:p>
          <w:p w14:paraId="792D0AFE" w14:textId="193EBE87" w:rsidR="007D5824" w:rsidRDefault="007D5824" w:rsidP="00CB2628">
            <w:pPr>
              <w:rPr>
                <w:rFonts w:ascii="Arial" w:hAnsi="Arial" w:cs="Arial"/>
                <w:u w:val="single"/>
                <w:lang w:val="en-US"/>
              </w:rPr>
            </w:pPr>
            <w:r>
              <w:rPr>
                <w:rFonts w:ascii="Arial" w:hAnsi="Arial" w:cs="Arial"/>
                <w:u w:val="single"/>
                <w:lang w:val="en-US"/>
              </w:rPr>
              <w:lastRenderedPageBreak/>
              <w:t>Urgent Care</w:t>
            </w:r>
          </w:p>
          <w:p w14:paraId="3F05CEB9" w14:textId="77777777" w:rsidR="007D5824" w:rsidRDefault="007D5824" w:rsidP="00CB2628">
            <w:pPr>
              <w:rPr>
                <w:rFonts w:ascii="Arial" w:hAnsi="Arial" w:cs="Arial"/>
                <w:u w:val="single"/>
                <w:lang w:val="en-US"/>
              </w:rPr>
            </w:pPr>
          </w:p>
          <w:p w14:paraId="74B5E95E" w14:textId="6BA75F7D" w:rsidR="007D5824" w:rsidRDefault="007D5824" w:rsidP="00CB2628">
            <w:pPr>
              <w:rPr>
                <w:rFonts w:ascii="Arial" w:hAnsi="Arial" w:cs="Arial"/>
                <w:lang w:val="en-US"/>
              </w:rPr>
            </w:pPr>
            <w:r>
              <w:rPr>
                <w:rFonts w:ascii="Arial" w:hAnsi="Arial" w:cs="Arial"/>
                <w:lang w:val="en-US"/>
              </w:rPr>
              <w:t xml:space="preserve">85% of people would be happy to travel to Bodmin Hospital or Bodmin GP hub </w:t>
            </w:r>
            <w:r w:rsidR="00380BE1">
              <w:rPr>
                <w:rFonts w:ascii="Arial" w:hAnsi="Arial" w:cs="Arial"/>
                <w:lang w:val="en-US"/>
              </w:rPr>
              <w:t>(t</w:t>
            </w:r>
            <w:r>
              <w:rPr>
                <w:rFonts w:ascii="Arial" w:hAnsi="Arial" w:cs="Arial"/>
                <w:lang w:val="en-US"/>
              </w:rPr>
              <w:t>his is at the hospital and is run by doctors, paramedics or advanced practitioners</w:t>
            </w:r>
            <w:r w:rsidR="00380BE1">
              <w:rPr>
                <w:rFonts w:ascii="Arial" w:hAnsi="Arial" w:cs="Arial"/>
                <w:lang w:val="en-US"/>
              </w:rPr>
              <w:t>)</w:t>
            </w:r>
            <w:r>
              <w:rPr>
                <w:rFonts w:ascii="Arial" w:hAnsi="Arial" w:cs="Arial"/>
                <w:lang w:val="en-US"/>
              </w:rPr>
              <w:t>.</w:t>
            </w:r>
          </w:p>
          <w:p w14:paraId="2C557F9B" w14:textId="77777777" w:rsidR="007D5824" w:rsidRDefault="007D5824" w:rsidP="00CB2628">
            <w:pPr>
              <w:rPr>
                <w:rFonts w:ascii="Arial" w:hAnsi="Arial" w:cs="Arial"/>
                <w:lang w:val="en-US"/>
              </w:rPr>
            </w:pPr>
          </w:p>
          <w:p w14:paraId="7CCDCF3B" w14:textId="72335BE0" w:rsidR="007D5824" w:rsidRDefault="007D5824" w:rsidP="00CB2628">
            <w:pPr>
              <w:rPr>
                <w:rFonts w:ascii="Arial" w:hAnsi="Arial" w:cs="Arial"/>
                <w:u w:val="single"/>
                <w:lang w:val="en-US"/>
              </w:rPr>
            </w:pPr>
            <w:r>
              <w:rPr>
                <w:rFonts w:ascii="Arial" w:hAnsi="Arial" w:cs="Arial"/>
                <w:u w:val="single"/>
                <w:lang w:val="en-US"/>
              </w:rPr>
              <w:t>Sit and Wait</w:t>
            </w:r>
          </w:p>
          <w:p w14:paraId="5E0C7FD3" w14:textId="77777777" w:rsidR="007D5824" w:rsidRDefault="007D5824" w:rsidP="00CB2628">
            <w:pPr>
              <w:rPr>
                <w:rFonts w:ascii="Arial" w:hAnsi="Arial" w:cs="Arial"/>
                <w:u w:val="single"/>
                <w:lang w:val="en-US"/>
              </w:rPr>
            </w:pPr>
          </w:p>
          <w:p w14:paraId="0FBA854E" w14:textId="601DD561" w:rsidR="007D5824" w:rsidRDefault="007D5824" w:rsidP="00CB2628">
            <w:pPr>
              <w:rPr>
                <w:rFonts w:ascii="Arial" w:hAnsi="Arial" w:cs="Arial"/>
                <w:lang w:val="en-US"/>
              </w:rPr>
            </w:pPr>
            <w:r>
              <w:rPr>
                <w:rFonts w:ascii="Arial" w:hAnsi="Arial" w:cs="Arial"/>
                <w:lang w:val="en-US"/>
              </w:rPr>
              <w:t>A lot of people would be happy with this option.  This would be limited dependent on the number of appointments.  The patient would wait until they could be seen rather than given a specific appointment time.</w:t>
            </w:r>
          </w:p>
          <w:p w14:paraId="6FB7EA09" w14:textId="77777777" w:rsidR="007D5824" w:rsidRDefault="007D5824" w:rsidP="00CB2628">
            <w:pPr>
              <w:rPr>
                <w:rFonts w:ascii="Arial" w:hAnsi="Arial" w:cs="Arial"/>
                <w:lang w:val="en-US"/>
              </w:rPr>
            </w:pPr>
          </w:p>
          <w:p w14:paraId="23AE99FC" w14:textId="354130A9" w:rsidR="007D5824" w:rsidRDefault="007D5824" w:rsidP="00CB2628">
            <w:pPr>
              <w:rPr>
                <w:rFonts w:ascii="Arial" w:hAnsi="Arial" w:cs="Arial"/>
                <w:u w:val="single"/>
                <w:lang w:val="en-US"/>
              </w:rPr>
            </w:pPr>
            <w:r>
              <w:rPr>
                <w:rFonts w:ascii="Arial" w:hAnsi="Arial" w:cs="Arial"/>
                <w:u w:val="single"/>
                <w:lang w:val="en-US"/>
              </w:rPr>
              <w:t>How important is the continuity of care and seeing the same practitioner</w:t>
            </w:r>
          </w:p>
          <w:p w14:paraId="1D2DD71E" w14:textId="77777777" w:rsidR="007D5824" w:rsidRDefault="007D5824" w:rsidP="00CB2628">
            <w:pPr>
              <w:rPr>
                <w:rFonts w:ascii="Arial" w:hAnsi="Arial" w:cs="Arial"/>
                <w:u w:val="single"/>
                <w:lang w:val="en-US"/>
              </w:rPr>
            </w:pPr>
          </w:p>
          <w:p w14:paraId="441839F6" w14:textId="12FA0244" w:rsidR="00380BE1" w:rsidRDefault="007D5824" w:rsidP="00CB2628">
            <w:pPr>
              <w:rPr>
                <w:rFonts w:ascii="Arial" w:hAnsi="Arial" w:cs="Arial"/>
                <w:lang w:val="en-US"/>
              </w:rPr>
            </w:pPr>
            <w:r>
              <w:rPr>
                <w:rFonts w:ascii="Arial" w:hAnsi="Arial" w:cs="Arial"/>
                <w:lang w:val="en-US"/>
              </w:rPr>
              <w:t xml:space="preserve">This was considered very important.  The surgery is trying to address </w:t>
            </w:r>
            <w:r w:rsidR="00380BE1">
              <w:rPr>
                <w:rFonts w:ascii="Arial" w:hAnsi="Arial" w:cs="Arial"/>
                <w:lang w:val="en-US"/>
              </w:rPr>
              <w:t>more continuation of care going forward as a lot of patients would like to see the same doctor.</w:t>
            </w:r>
          </w:p>
          <w:p w14:paraId="3F33EA3C" w14:textId="77777777" w:rsidR="00380BE1" w:rsidRDefault="00380BE1" w:rsidP="00CB2628">
            <w:pPr>
              <w:rPr>
                <w:rFonts w:ascii="Arial" w:hAnsi="Arial" w:cs="Arial"/>
                <w:lang w:val="en-US"/>
              </w:rPr>
            </w:pPr>
          </w:p>
          <w:p w14:paraId="600ABD74" w14:textId="70747831" w:rsidR="007D5824" w:rsidRPr="007D5824" w:rsidRDefault="00380BE1" w:rsidP="00CB2628">
            <w:pPr>
              <w:rPr>
                <w:rFonts w:ascii="Arial" w:hAnsi="Arial" w:cs="Arial"/>
                <w:lang w:val="en-US"/>
              </w:rPr>
            </w:pPr>
            <w:r>
              <w:rPr>
                <w:rFonts w:ascii="Arial" w:hAnsi="Arial" w:cs="Arial"/>
                <w:lang w:val="en-US"/>
              </w:rPr>
              <w:t xml:space="preserve">  </w:t>
            </w:r>
          </w:p>
          <w:p w14:paraId="26F533C2" w14:textId="7977A0FA" w:rsidR="007D5824" w:rsidRDefault="00380BE1" w:rsidP="00CB2628">
            <w:pPr>
              <w:rPr>
                <w:rFonts w:ascii="Arial" w:hAnsi="Arial" w:cs="Arial"/>
                <w:u w:val="single"/>
                <w:lang w:val="en-US"/>
              </w:rPr>
            </w:pPr>
            <w:r>
              <w:rPr>
                <w:rFonts w:ascii="Arial" w:hAnsi="Arial" w:cs="Arial"/>
                <w:u w:val="single"/>
                <w:lang w:val="en-US"/>
              </w:rPr>
              <w:t>What is the thing valued most about healthcare</w:t>
            </w:r>
          </w:p>
          <w:p w14:paraId="0902BF8D" w14:textId="77777777" w:rsidR="00380BE1" w:rsidRDefault="00380BE1" w:rsidP="00CB2628">
            <w:pPr>
              <w:rPr>
                <w:rFonts w:ascii="Arial" w:hAnsi="Arial" w:cs="Arial"/>
                <w:u w:val="single"/>
                <w:lang w:val="en-US"/>
              </w:rPr>
            </w:pPr>
          </w:p>
          <w:p w14:paraId="15C72EB4" w14:textId="2C0C16FA" w:rsidR="00380BE1" w:rsidRDefault="00380BE1" w:rsidP="00CB2628">
            <w:pPr>
              <w:rPr>
                <w:rFonts w:ascii="Arial" w:hAnsi="Arial" w:cs="Arial"/>
                <w:lang w:val="en-US"/>
              </w:rPr>
            </w:pPr>
            <w:r>
              <w:rPr>
                <w:rFonts w:ascii="Arial" w:hAnsi="Arial" w:cs="Arial"/>
                <w:lang w:val="en-US"/>
              </w:rPr>
              <w:t>Availability of appointments and able to see the doctor for continuity of care.</w:t>
            </w:r>
          </w:p>
          <w:p w14:paraId="5D64F975" w14:textId="77777777" w:rsidR="00380BE1" w:rsidRDefault="00380BE1" w:rsidP="00CB2628">
            <w:pPr>
              <w:rPr>
                <w:rFonts w:ascii="Arial" w:hAnsi="Arial" w:cs="Arial"/>
                <w:lang w:val="en-US"/>
              </w:rPr>
            </w:pPr>
          </w:p>
          <w:p w14:paraId="20222D41" w14:textId="05414AB2" w:rsidR="00380BE1" w:rsidRDefault="00380BE1" w:rsidP="00CB2628">
            <w:pPr>
              <w:rPr>
                <w:rFonts w:ascii="Arial" w:hAnsi="Arial" w:cs="Arial"/>
                <w:lang w:val="en-US"/>
              </w:rPr>
            </w:pPr>
            <w:r w:rsidRPr="00380BE1">
              <w:rPr>
                <w:rFonts w:ascii="Arial" w:hAnsi="Arial" w:cs="Arial"/>
                <w:highlight w:val="yellow"/>
                <w:lang w:val="en-US"/>
              </w:rPr>
              <w:t>Challenge was raised</w:t>
            </w:r>
            <w:r>
              <w:rPr>
                <w:rFonts w:ascii="Arial" w:hAnsi="Arial" w:cs="Arial"/>
                <w:lang w:val="en-US"/>
              </w:rPr>
              <w:t xml:space="preserve"> over patients not wanting to see short term locum.  Surgery</w:t>
            </w:r>
            <w:r w:rsidR="005B06DE">
              <w:rPr>
                <w:rFonts w:ascii="Arial" w:hAnsi="Arial" w:cs="Arial"/>
                <w:lang w:val="en-US"/>
              </w:rPr>
              <w:t xml:space="preserve"> </w:t>
            </w:r>
            <w:r>
              <w:rPr>
                <w:rFonts w:ascii="Arial" w:hAnsi="Arial" w:cs="Arial"/>
                <w:lang w:val="en-US"/>
              </w:rPr>
              <w:t>advised that several of the locums had been with them long ter</w:t>
            </w:r>
            <w:r w:rsidR="005B06DE">
              <w:rPr>
                <w:rFonts w:ascii="Arial" w:hAnsi="Arial" w:cs="Arial"/>
                <w:lang w:val="en-US"/>
              </w:rPr>
              <w:t>m – some two to three years.</w:t>
            </w:r>
          </w:p>
          <w:p w14:paraId="622B23DF" w14:textId="77777777" w:rsidR="00380BE1" w:rsidRPr="00380BE1" w:rsidRDefault="00380BE1" w:rsidP="00CB2628">
            <w:pPr>
              <w:rPr>
                <w:rFonts w:ascii="Arial" w:hAnsi="Arial" w:cs="Arial"/>
                <w:lang w:val="en-US"/>
              </w:rPr>
            </w:pPr>
          </w:p>
          <w:p w14:paraId="3039BEFD" w14:textId="77777777" w:rsidR="007D5824" w:rsidRPr="007D5824" w:rsidRDefault="007D5824" w:rsidP="00CB2628">
            <w:pPr>
              <w:rPr>
                <w:rFonts w:ascii="Arial" w:hAnsi="Arial" w:cs="Arial"/>
                <w:u w:val="single"/>
                <w:lang w:val="en-US"/>
              </w:rPr>
            </w:pPr>
          </w:p>
          <w:p w14:paraId="66F85194" w14:textId="77777777" w:rsidR="007D5824" w:rsidRPr="005B06DE" w:rsidRDefault="005B06DE" w:rsidP="00CB2628">
            <w:pPr>
              <w:rPr>
                <w:rFonts w:ascii="Arial" w:hAnsi="Arial" w:cs="Arial"/>
                <w:u w:val="single"/>
                <w:lang w:val="en-US"/>
              </w:rPr>
            </w:pPr>
            <w:r w:rsidRPr="005B06DE">
              <w:rPr>
                <w:rFonts w:ascii="Arial" w:hAnsi="Arial" w:cs="Arial"/>
                <w:u w:val="single"/>
                <w:lang w:val="en-US"/>
              </w:rPr>
              <w:t>Change one thing?</w:t>
            </w:r>
          </w:p>
          <w:p w14:paraId="4B213121" w14:textId="77777777" w:rsidR="005B06DE" w:rsidRDefault="005B06DE" w:rsidP="00CB2628">
            <w:pPr>
              <w:rPr>
                <w:rFonts w:ascii="Arial" w:hAnsi="Arial" w:cs="Arial"/>
                <w:lang w:val="en-US"/>
              </w:rPr>
            </w:pPr>
          </w:p>
          <w:p w14:paraId="15D86912" w14:textId="77777777" w:rsidR="005B06DE" w:rsidRDefault="005B06DE" w:rsidP="00CB2628">
            <w:pPr>
              <w:rPr>
                <w:rFonts w:ascii="Arial" w:hAnsi="Arial" w:cs="Arial"/>
                <w:lang w:val="en-US"/>
              </w:rPr>
            </w:pPr>
            <w:r w:rsidRPr="005B06DE">
              <w:rPr>
                <w:rFonts w:ascii="Arial" w:hAnsi="Arial" w:cs="Arial"/>
                <w:lang w:val="en-US"/>
              </w:rPr>
              <w:t xml:space="preserve">Longer hours to access booking </w:t>
            </w:r>
            <w:r>
              <w:rPr>
                <w:rFonts w:ascii="Arial" w:hAnsi="Arial" w:cs="Arial"/>
                <w:lang w:val="en-US"/>
              </w:rPr>
              <w:t>appointments.  Ability to ask for non-urgent appointments whilst at the surgery.</w:t>
            </w:r>
          </w:p>
          <w:p w14:paraId="47A52578" w14:textId="16D76A1F" w:rsidR="005B06DE" w:rsidRPr="005B06DE" w:rsidRDefault="005B06DE" w:rsidP="00CB2628">
            <w:pPr>
              <w:rPr>
                <w:rFonts w:ascii="Arial" w:hAnsi="Arial" w:cs="Arial"/>
                <w:lang w:val="en-US"/>
              </w:rPr>
            </w:pPr>
          </w:p>
        </w:tc>
        <w:tc>
          <w:tcPr>
            <w:tcW w:w="1933" w:type="dxa"/>
          </w:tcPr>
          <w:p w14:paraId="2BE5EBDC" w14:textId="77777777" w:rsidR="00DE7C72" w:rsidRDefault="00DE7C72" w:rsidP="00CB2628">
            <w:pPr>
              <w:rPr>
                <w:rFonts w:ascii="Arial" w:hAnsi="Arial" w:cs="Arial"/>
                <w:lang w:val="en-US"/>
              </w:rPr>
            </w:pPr>
          </w:p>
        </w:tc>
      </w:tr>
      <w:tr w:rsidR="00DE7C72" w14:paraId="1BABB41F" w14:textId="2E962DD7" w:rsidTr="004B4960">
        <w:tc>
          <w:tcPr>
            <w:tcW w:w="497" w:type="dxa"/>
          </w:tcPr>
          <w:p w14:paraId="4E466063" w14:textId="4171E728" w:rsidR="00DE7C72" w:rsidRPr="00C71C00" w:rsidRDefault="005B06DE" w:rsidP="00CB2628">
            <w:pPr>
              <w:rPr>
                <w:rFonts w:ascii="Arial" w:hAnsi="Arial" w:cs="Arial"/>
                <w:b/>
                <w:bCs/>
                <w:lang w:val="en-US"/>
              </w:rPr>
            </w:pPr>
            <w:r w:rsidRPr="00C71C00">
              <w:rPr>
                <w:rFonts w:ascii="Arial" w:hAnsi="Arial" w:cs="Arial"/>
                <w:b/>
                <w:bCs/>
                <w:lang w:val="en-US"/>
              </w:rPr>
              <w:t>4.</w:t>
            </w:r>
          </w:p>
        </w:tc>
        <w:tc>
          <w:tcPr>
            <w:tcW w:w="6586" w:type="dxa"/>
          </w:tcPr>
          <w:p w14:paraId="091EE25F" w14:textId="77777777" w:rsidR="00DE7C72" w:rsidRDefault="005B06DE" w:rsidP="00CB2628">
            <w:pPr>
              <w:rPr>
                <w:rFonts w:ascii="Arial" w:hAnsi="Arial" w:cs="Arial"/>
                <w:b/>
                <w:bCs/>
                <w:lang w:val="en-US"/>
              </w:rPr>
            </w:pPr>
            <w:r w:rsidRPr="005B06DE">
              <w:rPr>
                <w:rFonts w:ascii="Arial" w:hAnsi="Arial" w:cs="Arial"/>
                <w:b/>
                <w:bCs/>
                <w:lang w:val="en-US"/>
              </w:rPr>
              <w:t>Raising Money for new Asthma Equipment</w:t>
            </w:r>
          </w:p>
          <w:p w14:paraId="07E81C94" w14:textId="77777777" w:rsidR="005B06DE" w:rsidRDefault="005B06DE" w:rsidP="00CB2628">
            <w:pPr>
              <w:rPr>
                <w:rFonts w:ascii="Arial" w:hAnsi="Arial" w:cs="Arial"/>
                <w:b/>
                <w:bCs/>
                <w:lang w:val="en-US"/>
              </w:rPr>
            </w:pPr>
          </w:p>
          <w:p w14:paraId="257F0FE2" w14:textId="77777777" w:rsidR="005B06DE" w:rsidRDefault="005B06DE" w:rsidP="00CB2628">
            <w:pPr>
              <w:rPr>
                <w:rFonts w:ascii="Arial" w:hAnsi="Arial" w:cs="Arial"/>
                <w:lang w:val="en-US"/>
              </w:rPr>
            </w:pPr>
            <w:r w:rsidRPr="005B06DE">
              <w:rPr>
                <w:rFonts w:ascii="Arial" w:hAnsi="Arial" w:cs="Arial"/>
                <w:lang w:val="en-US"/>
              </w:rPr>
              <w:t xml:space="preserve">The surgery is trying to raise money for a new piece of equipment which will </w:t>
            </w:r>
            <w:r>
              <w:rPr>
                <w:rFonts w:ascii="Arial" w:hAnsi="Arial" w:cs="Arial"/>
                <w:lang w:val="en-US"/>
              </w:rPr>
              <w:t xml:space="preserve">help with diagnosing asthma.  The </w:t>
            </w:r>
            <w:r w:rsidR="00C71C00">
              <w:rPr>
                <w:rFonts w:ascii="Arial" w:hAnsi="Arial" w:cs="Arial"/>
                <w:lang w:val="en-US"/>
              </w:rPr>
              <w:t xml:space="preserve">cost would be approximately £2,000.  </w:t>
            </w:r>
          </w:p>
          <w:p w14:paraId="58D3209C" w14:textId="77777777" w:rsidR="00C71C00" w:rsidRDefault="00C71C00" w:rsidP="00CB2628">
            <w:pPr>
              <w:rPr>
                <w:rFonts w:ascii="Arial" w:hAnsi="Arial" w:cs="Arial"/>
                <w:lang w:val="en-US"/>
              </w:rPr>
            </w:pPr>
          </w:p>
          <w:p w14:paraId="27E48C36" w14:textId="507EFC7F" w:rsidR="00C71C00" w:rsidRDefault="00C71C00" w:rsidP="00CB2628">
            <w:pPr>
              <w:rPr>
                <w:rFonts w:ascii="Arial" w:hAnsi="Arial" w:cs="Arial"/>
                <w:lang w:val="en-US"/>
              </w:rPr>
            </w:pPr>
            <w:r>
              <w:rPr>
                <w:rFonts w:ascii="Arial" w:hAnsi="Arial" w:cs="Arial"/>
                <w:lang w:val="en-US"/>
              </w:rPr>
              <w:t xml:space="preserve">It was suggested that there could be a sub-committee for fund raising or Friends of Bosvena to raise money.  </w:t>
            </w:r>
          </w:p>
          <w:p w14:paraId="0E92FB96" w14:textId="77777777" w:rsidR="00C71C00" w:rsidRDefault="00C71C00" w:rsidP="00CB2628">
            <w:pPr>
              <w:rPr>
                <w:rFonts w:ascii="Arial" w:hAnsi="Arial" w:cs="Arial"/>
                <w:lang w:val="en-US"/>
              </w:rPr>
            </w:pPr>
          </w:p>
          <w:p w14:paraId="5F042367" w14:textId="47CED2F0" w:rsidR="00C71C00" w:rsidRDefault="00C71C00" w:rsidP="00CB2628">
            <w:pPr>
              <w:rPr>
                <w:rFonts w:ascii="Arial" w:hAnsi="Arial" w:cs="Arial"/>
                <w:lang w:val="en-US"/>
              </w:rPr>
            </w:pPr>
            <w:r>
              <w:rPr>
                <w:rFonts w:ascii="Arial" w:hAnsi="Arial" w:cs="Arial"/>
                <w:lang w:val="en-US"/>
              </w:rPr>
              <w:t xml:space="preserve">Rosemary Penn is to look into possibly setting up a go fund me page as she thought this had been used by another surgery to raise money for equipment.  </w:t>
            </w:r>
          </w:p>
          <w:p w14:paraId="6D8BA729" w14:textId="77777777" w:rsidR="00C71C00" w:rsidRDefault="00C71C00" w:rsidP="00CB2628">
            <w:pPr>
              <w:rPr>
                <w:rFonts w:ascii="Arial" w:hAnsi="Arial" w:cs="Arial"/>
                <w:lang w:val="en-US"/>
              </w:rPr>
            </w:pPr>
          </w:p>
          <w:p w14:paraId="4A5F2FBD" w14:textId="215DA567" w:rsidR="00C71C00" w:rsidRDefault="005F1AEB" w:rsidP="00CB2628">
            <w:pPr>
              <w:rPr>
                <w:rFonts w:ascii="Arial" w:hAnsi="Arial" w:cs="Arial"/>
                <w:lang w:val="en-US"/>
              </w:rPr>
            </w:pPr>
            <w:r>
              <w:rPr>
                <w:rFonts w:ascii="Arial" w:hAnsi="Arial" w:cs="Arial"/>
                <w:lang w:val="en-US"/>
              </w:rPr>
              <w:t>Diana</w:t>
            </w:r>
            <w:r w:rsidR="00C71C00">
              <w:rPr>
                <w:rFonts w:ascii="Arial" w:hAnsi="Arial" w:cs="Arial"/>
                <w:lang w:val="en-US"/>
              </w:rPr>
              <w:t xml:space="preserve"> Gerry does bingo every Monday to raise money for Age Concern but they do one evening for charity and is happy for this to be Bosvena Healthcare in August.</w:t>
            </w:r>
          </w:p>
          <w:p w14:paraId="7BEB979F" w14:textId="77777777" w:rsidR="00C71C00" w:rsidRDefault="00C71C00" w:rsidP="00CB2628">
            <w:pPr>
              <w:rPr>
                <w:rFonts w:ascii="Arial" w:hAnsi="Arial" w:cs="Arial"/>
                <w:lang w:val="en-US"/>
              </w:rPr>
            </w:pPr>
          </w:p>
          <w:p w14:paraId="4FC10947" w14:textId="77777777" w:rsidR="00C71C00" w:rsidRDefault="00C71C00" w:rsidP="00CB2628">
            <w:pPr>
              <w:rPr>
                <w:rFonts w:ascii="Arial" w:hAnsi="Arial" w:cs="Arial"/>
                <w:lang w:val="en-US"/>
              </w:rPr>
            </w:pPr>
          </w:p>
          <w:p w14:paraId="7CEC98B8" w14:textId="08559B89" w:rsidR="00C71C00" w:rsidRPr="005B06DE" w:rsidRDefault="00C71C00" w:rsidP="00CB2628">
            <w:pPr>
              <w:rPr>
                <w:rFonts w:ascii="Arial" w:hAnsi="Arial" w:cs="Arial"/>
                <w:lang w:val="en-US"/>
              </w:rPr>
            </w:pPr>
          </w:p>
        </w:tc>
        <w:tc>
          <w:tcPr>
            <w:tcW w:w="1933" w:type="dxa"/>
          </w:tcPr>
          <w:p w14:paraId="79BB7E8B" w14:textId="77777777" w:rsidR="00DE7C72" w:rsidRDefault="00DE7C72" w:rsidP="00CB2628">
            <w:pPr>
              <w:rPr>
                <w:rFonts w:ascii="Arial" w:hAnsi="Arial" w:cs="Arial"/>
                <w:lang w:val="en-US"/>
              </w:rPr>
            </w:pPr>
          </w:p>
          <w:p w14:paraId="7A993FA3" w14:textId="77777777" w:rsidR="00C71C00" w:rsidRDefault="00C71C00" w:rsidP="00CB2628">
            <w:pPr>
              <w:rPr>
                <w:rFonts w:ascii="Arial" w:hAnsi="Arial" w:cs="Arial"/>
                <w:lang w:val="en-US"/>
              </w:rPr>
            </w:pPr>
          </w:p>
          <w:p w14:paraId="6D62830F" w14:textId="77777777" w:rsidR="00C71C00" w:rsidRDefault="00C71C00" w:rsidP="00CB2628">
            <w:pPr>
              <w:rPr>
                <w:rFonts w:ascii="Arial" w:hAnsi="Arial" w:cs="Arial"/>
                <w:lang w:val="en-US"/>
              </w:rPr>
            </w:pPr>
          </w:p>
          <w:p w14:paraId="0D2DB596" w14:textId="77777777" w:rsidR="00C71C00" w:rsidRDefault="00C71C00" w:rsidP="00CB2628">
            <w:pPr>
              <w:rPr>
                <w:rFonts w:ascii="Arial" w:hAnsi="Arial" w:cs="Arial"/>
                <w:lang w:val="en-US"/>
              </w:rPr>
            </w:pPr>
          </w:p>
          <w:p w14:paraId="55A0C9EF" w14:textId="77777777" w:rsidR="00C71C00" w:rsidRDefault="00C71C00" w:rsidP="00CB2628">
            <w:pPr>
              <w:rPr>
                <w:rFonts w:ascii="Arial" w:hAnsi="Arial" w:cs="Arial"/>
                <w:lang w:val="en-US"/>
              </w:rPr>
            </w:pPr>
          </w:p>
          <w:p w14:paraId="1B2324E6" w14:textId="77777777" w:rsidR="00C71C00" w:rsidRDefault="00C71C00" w:rsidP="00CB2628">
            <w:pPr>
              <w:rPr>
                <w:rFonts w:ascii="Arial" w:hAnsi="Arial" w:cs="Arial"/>
                <w:lang w:val="en-US"/>
              </w:rPr>
            </w:pPr>
          </w:p>
          <w:p w14:paraId="19CECFC9" w14:textId="77777777" w:rsidR="00C71C00" w:rsidRDefault="00C71C00" w:rsidP="00CB2628">
            <w:pPr>
              <w:rPr>
                <w:rFonts w:ascii="Arial" w:hAnsi="Arial" w:cs="Arial"/>
                <w:lang w:val="en-US"/>
              </w:rPr>
            </w:pPr>
          </w:p>
          <w:p w14:paraId="39555C11" w14:textId="77777777" w:rsidR="00C71C00" w:rsidRDefault="00C71C00" w:rsidP="00CB2628">
            <w:pPr>
              <w:rPr>
                <w:rFonts w:ascii="Arial" w:hAnsi="Arial" w:cs="Arial"/>
                <w:lang w:val="en-US"/>
              </w:rPr>
            </w:pPr>
          </w:p>
          <w:p w14:paraId="643F4632" w14:textId="77777777" w:rsidR="00C71C00" w:rsidRDefault="00C71C00" w:rsidP="00CB2628">
            <w:pPr>
              <w:rPr>
                <w:rFonts w:ascii="Arial" w:hAnsi="Arial" w:cs="Arial"/>
                <w:lang w:val="en-US"/>
              </w:rPr>
            </w:pPr>
          </w:p>
          <w:p w14:paraId="52695F8E" w14:textId="5E48DC1D" w:rsidR="00C71C00" w:rsidRDefault="00C71C00" w:rsidP="00CB2628">
            <w:pPr>
              <w:rPr>
                <w:rFonts w:ascii="Arial" w:hAnsi="Arial" w:cs="Arial"/>
                <w:lang w:val="en-US"/>
              </w:rPr>
            </w:pPr>
            <w:r>
              <w:rPr>
                <w:rFonts w:ascii="Arial" w:hAnsi="Arial" w:cs="Arial"/>
                <w:lang w:val="en-US"/>
              </w:rPr>
              <w:t>RP to look into Go Fund me Pages.</w:t>
            </w:r>
          </w:p>
        </w:tc>
      </w:tr>
      <w:tr w:rsidR="005B06DE" w14:paraId="6BC07AE6" w14:textId="77777777" w:rsidTr="004B4960">
        <w:tc>
          <w:tcPr>
            <w:tcW w:w="497" w:type="dxa"/>
          </w:tcPr>
          <w:p w14:paraId="1BAFD913" w14:textId="5A5D19A9" w:rsidR="005B06DE" w:rsidRPr="00C71C00" w:rsidRDefault="00C71C00" w:rsidP="00C71C00">
            <w:pPr>
              <w:rPr>
                <w:rFonts w:ascii="Arial" w:hAnsi="Arial" w:cs="Arial"/>
                <w:b/>
                <w:bCs/>
                <w:lang w:val="en-US"/>
              </w:rPr>
            </w:pPr>
            <w:r w:rsidRPr="00C71C00">
              <w:rPr>
                <w:rFonts w:ascii="Arial" w:hAnsi="Arial" w:cs="Arial"/>
                <w:b/>
                <w:bCs/>
                <w:lang w:val="en-US"/>
              </w:rPr>
              <w:lastRenderedPageBreak/>
              <w:t>5.</w:t>
            </w:r>
          </w:p>
        </w:tc>
        <w:tc>
          <w:tcPr>
            <w:tcW w:w="6586" w:type="dxa"/>
          </w:tcPr>
          <w:p w14:paraId="2EB7A612" w14:textId="77777777" w:rsidR="005B06DE" w:rsidRDefault="00C71C00" w:rsidP="00CB2628">
            <w:pPr>
              <w:rPr>
                <w:rFonts w:ascii="Arial" w:hAnsi="Arial" w:cs="Arial"/>
                <w:b/>
                <w:bCs/>
                <w:lang w:val="en-US"/>
              </w:rPr>
            </w:pPr>
            <w:r w:rsidRPr="00C71C00">
              <w:rPr>
                <w:rFonts w:ascii="Arial" w:hAnsi="Arial" w:cs="Arial"/>
                <w:b/>
                <w:bCs/>
                <w:lang w:val="en-US"/>
              </w:rPr>
              <w:t>New Build Update</w:t>
            </w:r>
          </w:p>
          <w:p w14:paraId="58BF15A6" w14:textId="77777777" w:rsidR="00C71C00" w:rsidRDefault="00C71C00" w:rsidP="00CB2628">
            <w:pPr>
              <w:rPr>
                <w:rFonts w:ascii="Arial" w:hAnsi="Arial" w:cs="Arial"/>
                <w:b/>
                <w:bCs/>
                <w:lang w:val="en-US"/>
              </w:rPr>
            </w:pPr>
          </w:p>
          <w:p w14:paraId="1C597800" w14:textId="4E5950DD" w:rsidR="00C71C00" w:rsidRPr="00C71C00" w:rsidRDefault="00C71C00" w:rsidP="00CB2628">
            <w:pPr>
              <w:rPr>
                <w:rFonts w:ascii="Arial" w:hAnsi="Arial" w:cs="Arial"/>
                <w:lang w:val="en-US"/>
              </w:rPr>
            </w:pPr>
            <w:r w:rsidRPr="00C71C00">
              <w:rPr>
                <w:rFonts w:ascii="Arial" w:hAnsi="Arial" w:cs="Arial"/>
                <w:lang w:val="en-US"/>
              </w:rPr>
              <w:t xml:space="preserve">The building </w:t>
            </w:r>
            <w:r>
              <w:rPr>
                <w:rFonts w:ascii="Arial" w:hAnsi="Arial" w:cs="Arial"/>
                <w:lang w:val="en-US"/>
              </w:rPr>
              <w:t>works is due to commence in September.</w:t>
            </w:r>
          </w:p>
          <w:p w14:paraId="44277349" w14:textId="0D6C96BD" w:rsidR="00C71C00" w:rsidRPr="00C71C00" w:rsidRDefault="00C71C00" w:rsidP="00CB2628">
            <w:pPr>
              <w:rPr>
                <w:rFonts w:ascii="Arial" w:hAnsi="Arial" w:cs="Arial"/>
                <w:b/>
                <w:bCs/>
                <w:lang w:val="en-US"/>
              </w:rPr>
            </w:pPr>
          </w:p>
        </w:tc>
        <w:tc>
          <w:tcPr>
            <w:tcW w:w="1933" w:type="dxa"/>
          </w:tcPr>
          <w:p w14:paraId="387E9901" w14:textId="77777777" w:rsidR="005B06DE" w:rsidRDefault="005B06DE" w:rsidP="00CB2628">
            <w:pPr>
              <w:rPr>
                <w:rFonts w:ascii="Arial" w:hAnsi="Arial" w:cs="Arial"/>
                <w:lang w:val="en-US"/>
              </w:rPr>
            </w:pPr>
          </w:p>
        </w:tc>
      </w:tr>
      <w:tr w:rsidR="005B06DE" w14:paraId="46414A6B" w14:textId="77777777" w:rsidTr="004B4960">
        <w:tc>
          <w:tcPr>
            <w:tcW w:w="497" w:type="dxa"/>
          </w:tcPr>
          <w:p w14:paraId="4183F215" w14:textId="6FF5BA1E" w:rsidR="005B06DE" w:rsidRPr="00C71C00" w:rsidRDefault="00C71C00" w:rsidP="00CB2628">
            <w:pPr>
              <w:rPr>
                <w:rFonts w:ascii="Arial" w:hAnsi="Arial" w:cs="Arial"/>
                <w:b/>
                <w:bCs/>
                <w:lang w:val="en-US"/>
              </w:rPr>
            </w:pPr>
            <w:r w:rsidRPr="00C71C00">
              <w:rPr>
                <w:rFonts w:ascii="Arial" w:hAnsi="Arial" w:cs="Arial"/>
                <w:b/>
                <w:bCs/>
                <w:lang w:val="en-US"/>
              </w:rPr>
              <w:t>6.</w:t>
            </w:r>
          </w:p>
        </w:tc>
        <w:tc>
          <w:tcPr>
            <w:tcW w:w="6586" w:type="dxa"/>
          </w:tcPr>
          <w:p w14:paraId="7222A2BA" w14:textId="77777777" w:rsidR="005B06DE" w:rsidRPr="005F1AEB" w:rsidRDefault="00D55FA3" w:rsidP="00CB2628">
            <w:pPr>
              <w:rPr>
                <w:rFonts w:ascii="Arial" w:hAnsi="Arial" w:cs="Arial"/>
                <w:b/>
                <w:bCs/>
                <w:i/>
                <w:iCs/>
                <w:lang w:val="en-US"/>
              </w:rPr>
            </w:pPr>
            <w:r w:rsidRPr="005F1AEB">
              <w:rPr>
                <w:rFonts w:ascii="Arial" w:hAnsi="Arial" w:cs="Arial"/>
                <w:b/>
                <w:bCs/>
                <w:i/>
                <w:iCs/>
                <w:lang w:val="en-US"/>
              </w:rPr>
              <w:t>Update on changes within the surgery due to current NHS changes</w:t>
            </w:r>
          </w:p>
          <w:p w14:paraId="172ACFC8" w14:textId="77777777" w:rsidR="00D55FA3" w:rsidRPr="005F1AEB" w:rsidRDefault="00D55FA3" w:rsidP="00CB2628">
            <w:pPr>
              <w:rPr>
                <w:rFonts w:ascii="Arial" w:hAnsi="Arial" w:cs="Arial"/>
                <w:b/>
                <w:bCs/>
                <w:lang w:val="en-US"/>
              </w:rPr>
            </w:pPr>
          </w:p>
          <w:p w14:paraId="3E331A51" w14:textId="77777777" w:rsidR="00D55FA3" w:rsidRPr="005F1AEB" w:rsidRDefault="00D55FA3" w:rsidP="00CB2628">
            <w:pPr>
              <w:rPr>
                <w:rFonts w:ascii="Arial" w:hAnsi="Arial" w:cs="Arial"/>
                <w:lang w:val="en-US"/>
              </w:rPr>
            </w:pPr>
            <w:r w:rsidRPr="005F1AEB">
              <w:rPr>
                <w:rFonts w:ascii="Arial" w:hAnsi="Arial" w:cs="Arial"/>
                <w:lang w:val="en-US"/>
              </w:rPr>
              <w:t>A presentation was given showing the options outside of Klinik.</w:t>
            </w:r>
          </w:p>
          <w:p w14:paraId="1D0D8C45" w14:textId="77777777" w:rsidR="00D55FA3" w:rsidRPr="005F1AEB" w:rsidRDefault="00D55FA3" w:rsidP="00CB2628">
            <w:pPr>
              <w:rPr>
                <w:rFonts w:ascii="Arial" w:hAnsi="Arial" w:cs="Arial"/>
                <w:lang w:val="en-US"/>
              </w:rPr>
            </w:pPr>
          </w:p>
          <w:p w14:paraId="62869479" w14:textId="796850B0" w:rsidR="00D55FA3" w:rsidRPr="005F1AEB" w:rsidRDefault="00D55FA3" w:rsidP="00CB2628">
            <w:pPr>
              <w:rPr>
                <w:rFonts w:ascii="Arial" w:hAnsi="Arial" w:cs="Arial"/>
                <w:lang w:val="en-US"/>
              </w:rPr>
            </w:pPr>
            <w:r w:rsidRPr="005F1AEB">
              <w:rPr>
                <w:rFonts w:ascii="Arial" w:hAnsi="Arial" w:cs="Arial"/>
                <w:lang w:val="en-US"/>
              </w:rPr>
              <w:t xml:space="preserve">There have been </w:t>
            </w:r>
            <w:r w:rsidR="001A16FC" w:rsidRPr="005F1AEB">
              <w:rPr>
                <w:rFonts w:ascii="Arial" w:hAnsi="Arial" w:cs="Arial"/>
                <w:lang w:val="en-US"/>
              </w:rPr>
              <w:t>two possible</w:t>
            </w:r>
            <w:r w:rsidRPr="005F1AEB">
              <w:rPr>
                <w:rFonts w:ascii="Arial" w:hAnsi="Arial" w:cs="Arial"/>
                <w:lang w:val="en-US"/>
              </w:rPr>
              <w:t xml:space="preserve"> options available.</w:t>
            </w:r>
          </w:p>
          <w:p w14:paraId="36B00C54" w14:textId="77777777" w:rsidR="00D55FA3" w:rsidRPr="005F1AEB" w:rsidRDefault="00D55FA3" w:rsidP="00CB2628">
            <w:pPr>
              <w:rPr>
                <w:rFonts w:ascii="Arial" w:hAnsi="Arial" w:cs="Arial"/>
                <w:lang w:val="en-US"/>
              </w:rPr>
            </w:pPr>
          </w:p>
          <w:p w14:paraId="087FBB90" w14:textId="6AB2CD4A" w:rsidR="00D55FA3" w:rsidRPr="005F1AEB" w:rsidRDefault="00D55FA3" w:rsidP="00D55FA3">
            <w:pPr>
              <w:pStyle w:val="ListParagraph"/>
              <w:numPr>
                <w:ilvl w:val="0"/>
                <w:numId w:val="5"/>
              </w:numPr>
              <w:rPr>
                <w:rFonts w:ascii="Arial" w:hAnsi="Arial" w:cs="Arial"/>
                <w:lang w:val="en-US"/>
              </w:rPr>
            </w:pPr>
            <w:r w:rsidRPr="005F1AEB">
              <w:rPr>
                <w:rFonts w:ascii="Arial" w:hAnsi="Arial" w:cs="Arial"/>
                <w:lang w:val="en-US"/>
              </w:rPr>
              <w:t>To remain with Klinik.  A meeting is arranged for discussions on how the system might be improved.  The problem is that it doesn’t integrate with the surgery system and is saved as an e-message.  This then has to be manually attached to individual patient files.  This can sometimes result in human error.  It is laborious for patients to input and the quality of information reaching the clinician is sometimes poor.</w:t>
            </w:r>
            <w:r w:rsidR="001A16FC" w:rsidRPr="005F1AEB">
              <w:rPr>
                <w:rFonts w:ascii="Arial" w:hAnsi="Arial" w:cs="Arial"/>
                <w:lang w:val="en-US"/>
              </w:rPr>
              <w:t xml:space="preserve">  The Integrated Care Board currently offers funding on this system but the continuity of this is not known.</w:t>
            </w:r>
          </w:p>
          <w:p w14:paraId="791CF8D2" w14:textId="77777777" w:rsidR="00D55FA3" w:rsidRPr="005F1AEB" w:rsidRDefault="00D55FA3" w:rsidP="00D55FA3">
            <w:pPr>
              <w:rPr>
                <w:rFonts w:ascii="Arial" w:hAnsi="Arial" w:cs="Arial"/>
                <w:lang w:val="en-US"/>
              </w:rPr>
            </w:pPr>
          </w:p>
          <w:p w14:paraId="059590CA" w14:textId="50B4CB72" w:rsidR="005F1AEB" w:rsidRDefault="001A16FC" w:rsidP="005F1AEB">
            <w:pPr>
              <w:pStyle w:val="ListParagraph"/>
              <w:numPr>
                <w:ilvl w:val="0"/>
                <w:numId w:val="5"/>
              </w:numPr>
              <w:rPr>
                <w:rFonts w:ascii="Arial" w:hAnsi="Arial" w:cs="Arial"/>
                <w:lang w:val="en-US"/>
              </w:rPr>
            </w:pPr>
            <w:r w:rsidRPr="005F1AEB">
              <w:rPr>
                <w:rFonts w:ascii="Arial" w:hAnsi="Arial" w:cs="Arial"/>
                <w:lang w:val="en-US"/>
              </w:rPr>
              <w:t xml:space="preserve">AccurX – a run through of this system was given. This would interact with the surgery IT </w:t>
            </w:r>
            <w:r w:rsidR="005F1AEB">
              <w:rPr>
                <w:rFonts w:ascii="Arial" w:hAnsi="Arial" w:cs="Arial"/>
                <w:lang w:val="en-US"/>
              </w:rPr>
              <w:t xml:space="preserve">system </w:t>
            </w:r>
            <w:r w:rsidRPr="005F1AEB">
              <w:rPr>
                <w:rFonts w:ascii="Arial" w:hAnsi="Arial" w:cs="Arial"/>
                <w:lang w:val="en-US"/>
              </w:rPr>
              <w:t xml:space="preserve">and </w:t>
            </w:r>
            <w:r w:rsidR="005F1AEB">
              <w:rPr>
                <w:rFonts w:ascii="Arial" w:hAnsi="Arial" w:cs="Arial"/>
                <w:lang w:val="en-US"/>
              </w:rPr>
              <w:t>be</w:t>
            </w:r>
            <w:r w:rsidRPr="005F1AEB">
              <w:rPr>
                <w:rFonts w:ascii="Arial" w:hAnsi="Arial" w:cs="Arial"/>
                <w:lang w:val="en-US"/>
              </w:rPr>
              <w:t xml:space="preserve"> saved directly to the </w:t>
            </w:r>
            <w:proofErr w:type="gramStart"/>
            <w:r w:rsidRPr="005F1AEB">
              <w:rPr>
                <w:rFonts w:ascii="Arial" w:hAnsi="Arial" w:cs="Arial"/>
                <w:lang w:val="en-US"/>
              </w:rPr>
              <w:t>patients</w:t>
            </w:r>
            <w:proofErr w:type="gramEnd"/>
            <w:r w:rsidRPr="005F1AEB">
              <w:rPr>
                <w:rFonts w:ascii="Arial" w:hAnsi="Arial" w:cs="Arial"/>
                <w:lang w:val="en-US"/>
              </w:rPr>
              <w:t xml:space="preserve"> records.  It is already partially used for text messages by the surgery.  If there is not enough information supplied on the form a text message can be sent to the patient with a link to </w:t>
            </w:r>
            <w:r w:rsidR="005F1AEB" w:rsidRPr="005F1AEB">
              <w:rPr>
                <w:rFonts w:ascii="Arial" w:hAnsi="Arial" w:cs="Arial"/>
                <w:lang w:val="en-US"/>
              </w:rPr>
              <w:t>provide</w:t>
            </w:r>
            <w:r w:rsidRPr="005F1AEB">
              <w:rPr>
                <w:rFonts w:ascii="Arial" w:hAnsi="Arial" w:cs="Arial"/>
                <w:lang w:val="en-US"/>
              </w:rPr>
              <w:t xml:space="preserve"> the additional information requi</w:t>
            </w:r>
            <w:r w:rsidR="005F1AEB">
              <w:rPr>
                <w:rFonts w:ascii="Arial" w:hAnsi="Arial" w:cs="Arial"/>
                <w:lang w:val="en-US"/>
              </w:rPr>
              <w:t>red.  This system is partially funded by the Integrated Care Board.</w:t>
            </w:r>
          </w:p>
          <w:p w14:paraId="55E04D6E" w14:textId="77777777" w:rsidR="005F1AEB" w:rsidRPr="005F1AEB" w:rsidRDefault="005F1AEB" w:rsidP="005F1AEB">
            <w:pPr>
              <w:pStyle w:val="ListParagraph"/>
              <w:rPr>
                <w:rFonts w:ascii="Arial" w:hAnsi="Arial" w:cs="Arial"/>
                <w:lang w:val="en-US"/>
              </w:rPr>
            </w:pPr>
          </w:p>
          <w:p w14:paraId="6C752828" w14:textId="77777777" w:rsidR="005F1AEB" w:rsidRDefault="005F1AEB" w:rsidP="005F1AEB">
            <w:pPr>
              <w:rPr>
                <w:rFonts w:ascii="Arial" w:hAnsi="Arial" w:cs="Arial"/>
                <w:lang w:val="en-US"/>
              </w:rPr>
            </w:pPr>
            <w:r>
              <w:rPr>
                <w:rFonts w:ascii="Arial" w:hAnsi="Arial" w:cs="Arial"/>
                <w:lang w:val="en-US"/>
              </w:rPr>
              <w:t>A third option had also been considered but this would have cost prohibitive for the surgery.</w:t>
            </w:r>
          </w:p>
          <w:p w14:paraId="7DEAD4C9" w14:textId="4C5DF3B0" w:rsidR="005F1AEB" w:rsidRPr="005F1AEB" w:rsidRDefault="005F1AEB" w:rsidP="005F1AEB">
            <w:pPr>
              <w:rPr>
                <w:rFonts w:ascii="Arial" w:hAnsi="Arial" w:cs="Arial"/>
                <w:lang w:val="en-US"/>
              </w:rPr>
            </w:pPr>
          </w:p>
        </w:tc>
        <w:tc>
          <w:tcPr>
            <w:tcW w:w="1933" w:type="dxa"/>
          </w:tcPr>
          <w:p w14:paraId="34F215F6" w14:textId="77777777" w:rsidR="005B06DE" w:rsidRDefault="005B06DE" w:rsidP="00CB2628">
            <w:pPr>
              <w:rPr>
                <w:rFonts w:ascii="Arial" w:hAnsi="Arial" w:cs="Arial"/>
                <w:lang w:val="en-US"/>
              </w:rPr>
            </w:pPr>
          </w:p>
        </w:tc>
      </w:tr>
      <w:tr w:rsidR="00D55FA3" w14:paraId="3B3C1309" w14:textId="77777777" w:rsidTr="004B4960">
        <w:tc>
          <w:tcPr>
            <w:tcW w:w="497" w:type="dxa"/>
          </w:tcPr>
          <w:p w14:paraId="66900AE5" w14:textId="40A99315" w:rsidR="00D55FA3" w:rsidRPr="00C71C00" w:rsidRDefault="005F1AEB" w:rsidP="00CB2628">
            <w:pPr>
              <w:rPr>
                <w:rFonts w:ascii="Arial" w:hAnsi="Arial" w:cs="Arial"/>
                <w:b/>
                <w:bCs/>
                <w:lang w:val="en-US"/>
              </w:rPr>
            </w:pPr>
            <w:r>
              <w:rPr>
                <w:rFonts w:ascii="Arial" w:hAnsi="Arial" w:cs="Arial"/>
                <w:b/>
                <w:bCs/>
                <w:lang w:val="en-US"/>
              </w:rPr>
              <w:t>7.</w:t>
            </w:r>
          </w:p>
        </w:tc>
        <w:tc>
          <w:tcPr>
            <w:tcW w:w="6586" w:type="dxa"/>
          </w:tcPr>
          <w:p w14:paraId="112036FD" w14:textId="77777777" w:rsidR="00D55FA3" w:rsidRDefault="005F1AEB" w:rsidP="00CB2628">
            <w:pPr>
              <w:rPr>
                <w:rFonts w:ascii="Arial" w:hAnsi="Arial" w:cs="Arial"/>
                <w:b/>
                <w:bCs/>
                <w:lang w:val="en-US"/>
              </w:rPr>
            </w:pPr>
            <w:r>
              <w:rPr>
                <w:rFonts w:ascii="Arial" w:hAnsi="Arial" w:cs="Arial"/>
                <w:b/>
                <w:bCs/>
                <w:lang w:val="en-US"/>
              </w:rPr>
              <w:t>New Secretary</w:t>
            </w:r>
          </w:p>
          <w:p w14:paraId="079B4C9C" w14:textId="77777777" w:rsidR="005F1AEB" w:rsidRDefault="005F1AEB" w:rsidP="00CB2628">
            <w:pPr>
              <w:rPr>
                <w:rFonts w:ascii="Arial" w:hAnsi="Arial" w:cs="Arial"/>
                <w:b/>
                <w:bCs/>
                <w:lang w:val="en-US"/>
              </w:rPr>
            </w:pPr>
          </w:p>
          <w:p w14:paraId="7595AE57" w14:textId="0A4E2C54" w:rsidR="005F1AEB" w:rsidRDefault="005F1AEB" w:rsidP="00CB2628">
            <w:pPr>
              <w:rPr>
                <w:rFonts w:ascii="Arial" w:hAnsi="Arial" w:cs="Arial"/>
                <w:lang w:val="en-US"/>
              </w:rPr>
            </w:pPr>
            <w:r>
              <w:rPr>
                <w:rFonts w:ascii="Arial" w:hAnsi="Arial" w:cs="Arial"/>
                <w:lang w:val="en-US"/>
              </w:rPr>
              <w:t xml:space="preserve">A new secretary is needed and it was suggested that the note taking is undertaken by a different person each month.  </w:t>
            </w:r>
          </w:p>
          <w:p w14:paraId="3EFED606" w14:textId="3A7E6C39" w:rsidR="005F1AEB" w:rsidRPr="005F1AEB" w:rsidRDefault="005F1AEB" w:rsidP="00CB2628">
            <w:pPr>
              <w:rPr>
                <w:rFonts w:ascii="Arial" w:hAnsi="Arial" w:cs="Arial"/>
                <w:lang w:val="en-US"/>
              </w:rPr>
            </w:pPr>
          </w:p>
        </w:tc>
        <w:tc>
          <w:tcPr>
            <w:tcW w:w="1933" w:type="dxa"/>
          </w:tcPr>
          <w:p w14:paraId="51656E0F" w14:textId="77777777" w:rsidR="00D55FA3" w:rsidRDefault="00D55FA3" w:rsidP="00CB2628">
            <w:pPr>
              <w:rPr>
                <w:rFonts w:ascii="Arial" w:hAnsi="Arial" w:cs="Arial"/>
                <w:lang w:val="en-US"/>
              </w:rPr>
            </w:pPr>
          </w:p>
        </w:tc>
      </w:tr>
    </w:tbl>
    <w:p w14:paraId="36C69435" w14:textId="77777777" w:rsidR="0017190B" w:rsidRDefault="0017190B" w:rsidP="00CB2628">
      <w:pPr>
        <w:rPr>
          <w:rFonts w:ascii="Arial" w:hAnsi="Arial" w:cs="Arial"/>
          <w:lang w:val="en-US"/>
        </w:rPr>
      </w:pPr>
    </w:p>
    <w:p w14:paraId="5950CDB3" w14:textId="65E6E402" w:rsidR="005F1AEB" w:rsidRDefault="00671BB0" w:rsidP="00CB2628">
      <w:pPr>
        <w:rPr>
          <w:rFonts w:ascii="Arial" w:hAnsi="Arial" w:cs="Arial"/>
          <w:lang w:val="en-US"/>
        </w:rPr>
      </w:pPr>
      <w:r>
        <w:rPr>
          <w:rFonts w:ascii="Arial" w:hAnsi="Arial" w:cs="Arial"/>
          <w:lang w:val="en-US"/>
        </w:rPr>
        <w:t>Meeting ended at 7.50 pm.</w:t>
      </w:r>
    </w:p>
    <w:p w14:paraId="1F473DB6" w14:textId="77777777" w:rsidR="005F1AEB" w:rsidRDefault="005F1AEB" w:rsidP="00CB2628">
      <w:pPr>
        <w:rPr>
          <w:rFonts w:ascii="Arial" w:hAnsi="Arial" w:cs="Arial"/>
          <w:lang w:val="en-US"/>
        </w:rPr>
      </w:pPr>
    </w:p>
    <w:p w14:paraId="14F54C19" w14:textId="77777777" w:rsidR="005F1AEB" w:rsidRPr="008966C6" w:rsidRDefault="005F1AEB" w:rsidP="00CB2628">
      <w:pPr>
        <w:rPr>
          <w:rFonts w:ascii="Arial" w:hAnsi="Arial" w:cs="Arial"/>
          <w:lang w:val="en-US"/>
        </w:rPr>
      </w:pPr>
    </w:p>
    <w:sectPr w:rsidR="005F1AEB" w:rsidRPr="008966C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55EB6" w14:textId="77777777" w:rsidR="0055116D" w:rsidRDefault="0055116D" w:rsidP="005B06DE">
      <w:pPr>
        <w:spacing w:after="0" w:line="240" w:lineRule="auto"/>
      </w:pPr>
      <w:r>
        <w:separator/>
      </w:r>
    </w:p>
  </w:endnote>
  <w:endnote w:type="continuationSeparator" w:id="0">
    <w:p w14:paraId="409BF0B2" w14:textId="77777777" w:rsidR="0055116D" w:rsidRDefault="0055116D" w:rsidP="005B0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352606"/>
      <w:docPartObj>
        <w:docPartGallery w:val="Page Numbers (Bottom of Page)"/>
        <w:docPartUnique/>
      </w:docPartObj>
    </w:sdtPr>
    <w:sdtEndPr>
      <w:rPr>
        <w:noProof/>
      </w:rPr>
    </w:sdtEndPr>
    <w:sdtContent>
      <w:p w14:paraId="32B39149" w14:textId="122847E4" w:rsidR="00C71C00" w:rsidRDefault="00C71C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E2B62E" w14:textId="77777777" w:rsidR="005B06DE" w:rsidRDefault="005B0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10D87" w14:textId="77777777" w:rsidR="0055116D" w:rsidRDefault="0055116D" w:rsidP="005B06DE">
      <w:pPr>
        <w:spacing w:after="0" w:line="240" w:lineRule="auto"/>
      </w:pPr>
      <w:r>
        <w:separator/>
      </w:r>
    </w:p>
  </w:footnote>
  <w:footnote w:type="continuationSeparator" w:id="0">
    <w:p w14:paraId="498B3310" w14:textId="77777777" w:rsidR="0055116D" w:rsidRDefault="0055116D" w:rsidP="005B0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572887"/>
      <w:docPartObj>
        <w:docPartGallery w:val="Watermarks"/>
        <w:docPartUnique/>
      </w:docPartObj>
    </w:sdtPr>
    <w:sdtContent>
      <w:p w14:paraId="613CA339" w14:textId="2DEC9A72" w:rsidR="005B06DE" w:rsidRDefault="005B06DE">
        <w:pPr>
          <w:pStyle w:val="Header"/>
        </w:pPr>
        <w:r>
          <w:rPr>
            <w:noProof/>
          </w:rPr>
          <w:pict w14:anchorId="2FB546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E2D9B"/>
    <w:multiLevelType w:val="hybridMultilevel"/>
    <w:tmpl w:val="8CCC0E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636AC1"/>
    <w:multiLevelType w:val="hybridMultilevel"/>
    <w:tmpl w:val="71A668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EA1F00"/>
    <w:multiLevelType w:val="hybridMultilevel"/>
    <w:tmpl w:val="021C4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6471FF"/>
    <w:multiLevelType w:val="hybridMultilevel"/>
    <w:tmpl w:val="05341E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8032A4"/>
    <w:multiLevelType w:val="hybridMultilevel"/>
    <w:tmpl w:val="DE10B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033536">
    <w:abstractNumId w:val="1"/>
  </w:num>
  <w:num w:numId="2" w16cid:durableId="2082361410">
    <w:abstractNumId w:val="2"/>
  </w:num>
  <w:num w:numId="3" w16cid:durableId="1750611250">
    <w:abstractNumId w:val="4"/>
  </w:num>
  <w:num w:numId="4" w16cid:durableId="1662348530">
    <w:abstractNumId w:val="3"/>
  </w:num>
  <w:num w:numId="5" w16cid:durableId="463235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628"/>
    <w:rsid w:val="000B3444"/>
    <w:rsid w:val="001301DD"/>
    <w:rsid w:val="0017190B"/>
    <w:rsid w:val="001A16FC"/>
    <w:rsid w:val="00282875"/>
    <w:rsid w:val="00380BE1"/>
    <w:rsid w:val="00471B06"/>
    <w:rsid w:val="004A5040"/>
    <w:rsid w:val="004B4960"/>
    <w:rsid w:val="0055116D"/>
    <w:rsid w:val="005B06DE"/>
    <w:rsid w:val="005E0631"/>
    <w:rsid w:val="005F1AEB"/>
    <w:rsid w:val="00671BB0"/>
    <w:rsid w:val="006C3B95"/>
    <w:rsid w:val="006F10D4"/>
    <w:rsid w:val="006F2F17"/>
    <w:rsid w:val="007D5824"/>
    <w:rsid w:val="007F04E3"/>
    <w:rsid w:val="0089415D"/>
    <w:rsid w:val="008966C6"/>
    <w:rsid w:val="008D65CA"/>
    <w:rsid w:val="009B10B3"/>
    <w:rsid w:val="00A10ECF"/>
    <w:rsid w:val="00AD701D"/>
    <w:rsid w:val="00B1437C"/>
    <w:rsid w:val="00C71C00"/>
    <w:rsid w:val="00CB2628"/>
    <w:rsid w:val="00CE29BE"/>
    <w:rsid w:val="00CF21C6"/>
    <w:rsid w:val="00D14301"/>
    <w:rsid w:val="00D55FA3"/>
    <w:rsid w:val="00DE7C72"/>
    <w:rsid w:val="00E71140"/>
    <w:rsid w:val="00F352D4"/>
    <w:rsid w:val="00FF4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06F05"/>
  <w15:chartTrackingRefBased/>
  <w15:docId w15:val="{E501F362-727C-4291-A09C-B7C06F77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6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26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26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26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26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26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6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6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6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6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26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26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26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26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2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628"/>
    <w:rPr>
      <w:rFonts w:eastAsiaTheme="majorEastAsia" w:cstheme="majorBidi"/>
      <w:color w:val="272727" w:themeColor="text1" w:themeTint="D8"/>
    </w:rPr>
  </w:style>
  <w:style w:type="paragraph" w:styleId="Title">
    <w:name w:val="Title"/>
    <w:basedOn w:val="Normal"/>
    <w:next w:val="Normal"/>
    <w:link w:val="TitleChar"/>
    <w:uiPriority w:val="10"/>
    <w:qFormat/>
    <w:rsid w:val="00CB2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6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628"/>
    <w:pPr>
      <w:spacing w:before="160"/>
      <w:jc w:val="center"/>
    </w:pPr>
    <w:rPr>
      <w:i/>
      <w:iCs/>
      <w:color w:val="404040" w:themeColor="text1" w:themeTint="BF"/>
    </w:rPr>
  </w:style>
  <w:style w:type="character" w:customStyle="1" w:styleId="QuoteChar">
    <w:name w:val="Quote Char"/>
    <w:basedOn w:val="DefaultParagraphFont"/>
    <w:link w:val="Quote"/>
    <w:uiPriority w:val="29"/>
    <w:rsid w:val="00CB2628"/>
    <w:rPr>
      <w:i/>
      <w:iCs/>
      <w:color w:val="404040" w:themeColor="text1" w:themeTint="BF"/>
    </w:rPr>
  </w:style>
  <w:style w:type="paragraph" w:styleId="ListParagraph">
    <w:name w:val="List Paragraph"/>
    <w:basedOn w:val="Normal"/>
    <w:uiPriority w:val="34"/>
    <w:qFormat/>
    <w:rsid w:val="00CB2628"/>
    <w:pPr>
      <w:ind w:left="720"/>
      <w:contextualSpacing/>
    </w:pPr>
  </w:style>
  <w:style w:type="character" w:styleId="IntenseEmphasis">
    <w:name w:val="Intense Emphasis"/>
    <w:basedOn w:val="DefaultParagraphFont"/>
    <w:uiPriority w:val="21"/>
    <w:qFormat/>
    <w:rsid w:val="00CB2628"/>
    <w:rPr>
      <w:i/>
      <w:iCs/>
      <w:color w:val="2F5496" w:themeColor="accent1" w:themeShade="BF"/>
    </w:rPr>
  </w:style>
  <w:style w:type="paragraph" w:styleId="IntenseQuote">
    <w:name w:val="Intense Quote"/>
    <w:basedOn w:val="Normal"/>
    <w:next w:val="Normal"/>
    <w:link w:val="IntenseQuoteChar"/>
    <w:uiPriority w:val="30"/>
    <w:qFormat/>
    <w:rsid w:val="00CB26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2628"/>
    <w:rPr>
      <w:i/>
      <w:iCs/>
      <w:color w:val="2F5496" w:themeColor="accent1" w:themeShade="BF"/>
    </w:rPr>
  </w:style>
  <w:style w:type="character" w:styleId="IntenseReference">
    <w:name w:val="Intense Reference"/>
    <w:basedOn w:val="DefaultParagraphFont"/>
    <w:uiPriority w:val="32"/>
    <w:qFormat/>
    <w:rsid w:val="00CB2628"/>
    <w:rPr>
      <w:b/>
      <w:bCs/>
      <w:smallCaps/>
      <w:color w:val="2F5496" w:themeColor="accent1" w:themeShade="BF"/>
      <w:spacing w:val="5"/>
    </w:rPr>
  </w:style>
  <w:style w:type="table" w:styleId="TableGrid">
    <w:name w:val="Table Grid"/>
    <w:basedOn w:val="TableNormal"/>
    <w:uiPriority w:val="39"/>
    <w:rsid w:val="00CB2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6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6DE"/>
  </w:style>
  <w:style w:type="paragraph" w:styleId="Footer">
    <w:name w:val="footer"/>
    <w:basedOn w:val="Normal"/>
    <w:link w:val="FooterChar"/>
    <w:uiPriority w:val="99"/>
    <w:unhideWhenUsed/>
    <w:rsid w:val="005B06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C9C0A-E3E4-4207-AEDC-930449A92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Gillett</dc:creator>
  <cp:keywords/>
  <dc:description/>
  <cp:lastModifiedBy>Andrew Gillett</cp:lastModifiedBy>
  <cp:revision>16</cp:revision>
  <dcterms:created xsi:type="dcterms:W3CDTF">2025-07-02T12:44:00Z</dcterms:created>
  <dcterms:modified xsi:type="dcterms:W3CDTF">2025-07-02T15:26:00Z</dcterms:modified>
</cp:coreProperties>
</file>